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58" w:rsidRDefault="009C5C58" w:rsidP="009C5C58">
      <w:pPr>
        <w:pStyle w:val="Intestazione"/>
        <w:jc w:val="both"/>
        <w:outlineLvl w:val="0"/>
        <w:rPr>
          <w:rFonts w:ascii="Garamond" w:hAnsi="Garamond"/>
          <w:b/>
          <w:sz w:val="24"/>
          <w:szCs w:val="24"/>
        </w:rPr>
      </w:pPr>
      <w:r w:rsidRPr="009C5C58">
        <w:rPr>
          <w:rFonts w:ascii="Garamond" w:hAnsi="Garamond"/>
          <w:b/>
          <w:sz w:val="24"/>
          <w:szCs w:val="24"/>
        </w:rPr>
        <w:t>POR Calabria FESR FSE 2014-2020, Asse Prioritario 12, “Mobilità internazionale per dottorandi e assegni di ricerca /ricercatori”, tra cui per la Linea B - Azione 10.5.12 (assegni di ricerca/ricercatori TD di tipo A), è stato generato il seguente Codice Un</w:t>
      </w:r>
      <w:r>
        <w:rPr>
          <w:rFonts w:ascii="Garamond" w:hAnsi="Garamond"/>
          <w:b/>
          <w:sz w:val="24"/>
          <w:szCs w:val="24"/>
        </w:rPr>
        <w:t>ico di Progetto C39B18000080002</w:t>
      </w:r>
    </w:p>
    <w:p w:rsidR="00FB2E2D" w:rsidRPr="00BA1C0D" w:rsidRDefault="00FB2E2D" w:rsidP="009C5C58">
      <w:pPr>
        <w:pStyle w:val="Intestazione"/>
        <w:jc w:val="center"/>
        <w:outlineLvl w:val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GUIDA </w:t>
      </w:r>
      <w:r w:rsidRPr="00BA1C0D">
        <w:rPr>
          <w:rFonts w:ascii="Garamond" w:hAnsi="Garamond"/>
          <w:b/>
          <w:sz w:val="24"/>
          <w:szCs w:val="24"/>
        </w:rPr>
        <w:t>AGLI ADEMPIMENTI</w:t>
      </w:r>
    </w:p>
    <w:p w:rsidR="00FB2E2D" w:rsidRPr="00BA1C0D" w:rsidRDefault="00FB2E2D" w:rsidP="00FB2E2D">
      <w:pPr>
        <w:pStyle w:val="Intestazione"/>
        <w:rPr>
          <w:rFonts w:ascii="Garamond" w:hAnsi="Garamond"/>
          <w:sz w:val="24"/>
          <w:szCs w:val="24"/>
        </w:rPr>
      </w:pPr>
    </w:p>
    <w:p w:rsidR="001B631E" w:rsidRPr="001B631E" w:rsidRDefault="00FB2E2D" w:rsidP="001B631E">
      <w:pPr>
        <w:pStyle w:val="Intestazione"/>
        <w:jc w:val="center"/>
        <w:outlineLvl w:val="0"/>
        <w:rPr>
          <w:rFonts w:ascii="Garamond" w:hAnsi="Garamond"/>
          <w:b/>
          <w:sz w:val="24"/>
          <w:szCs w:val="24"/>
        </w:rPr>
      </w:pPr>
      <w:r w:rsidRPr="00BA1C0D">
        <w:rPr>
          <w:rFonts w:ascii="Garamond" w:hAnsi="Garamond"/>
          <w:b/>
          <w:sz w:val="24"/>
          <w:szCs w:val="24"/>
        </w:rPr>
        <w:t>Premessa</w:t>
      </w:r>
    </w:p>
    <w:p w:rsidR="00E46E36" w:rsidRPr="00E46E36" w:rsidRDefault="00E46E36" w:rsidP="007D641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E46E3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Ai selezionati sarà conferito un assegno della durata </w:t>
      </w:r>
      <w:r w:rsidR="004F1E7E">
        <w:rPr>
          <w:rFonts w:ascii="Garamond" w:eastAsiaTheme="minorHAnsi" w:hAnsi="Garamond" w:cstheme="minorBidi"/>
          <w:sz w:val="24"/>
          <w:szCs w:val="24"/>
          <w:lang w:eastAsia="en-US"/>
        </w:rPr>
        <w:t>bi</w:t>
      </w:r>
      <w:r w:rsidRPr="00E46E3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ennale (ai sensi dell’art. 22 della Legge 30 dicembre 2010 n. 240), per un valore annuo </w:t>
      </w:r>
      <w:r w:rsidR="009D4A94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lordo </w:t>
      </w:r>
      <w:r w:rsidRPr="00E46E3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pari a € 19.367,00 al netto degli oneri a carico dell’amministrazione. Gli assegni di ricerca, oggetto della presente selezione, sono cofinanziati dal Regione Calabria, Dipartimento n. 2 Presidenza, nell’ambito del </w:t>
      </w:r>
      <w:r w:rsidR="004F1E7E" w:rsidRPr="004F1E7E">
        <w:rPr>
          <w:rFonts w:ascii="Garamond" w:eastAsiaTheme="minorHAnsi" w:hAnsi="Garamond" w:cstheme="minorBidi"/>
          <w:sz w:val="24"/>
          <w:szCs w:val="24"/>
          <w:lang w:eastAsia="en-US"/>
        </w:rPr>
        <w:t>POR Calabria FESR FSE 2014-2020, Asse Prioritario 12, “Mobilità internazionale per dottorandi e assegni di ricerca /ricercatori”, tra cui per la Linea B - Azione 10.5.12 (assegni di ri</w:t>
      </w:r>
      <w:r w:rsidR="004F1E7E">
        <w:rPr>
          <w:rFonts w:ascii="Garamond" w:eastAsiaTheme="minorHAnsi" w:hAnsi="Garamond" w:cstheme="minorBidi"/>
          <w:sz w:val="24"/>
          <w:szCs w:val="24"/>
          <w:lang w:eastAsia="en-US"/>
        </w:rPr>
        <w:t>cerca/ricercatori TD di tipo A)</w:t>
      </w:r>
      <w:r w:rsidRPr="00E46E36">
        <w:rPr>
          <w:rFonts w:ascii="Garamond" w:eastAsiaTheme="minorHAnsi" w:hAnsi="Garamond" w:cstheme="minorBidi"/>
          <w:sz w:val="24"/>
          <w:szCs w:val="24"/>
          <w:lang w:eastAsia="en-US"/>
        </w:rPr>
        <w:t>. Il vincitore della selezione instaura con l’università un rapporto di collaborazione mediante un contratto di diritto privato.</w:t>
      </w:r>
      <w:r w:rsidR="009D4A94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  <w:r w:rsidRPr="00E46E36">
        <w:rPr>
          <w:rFonts w:ascii="Garamond" w:eastAsiaTheme="minorHAnsi" w:hAnsi="Garamond" w:cstheme="minorBidi"/>
          <w:sz w:val="24"/>
          <w:szCs w:val="24"/>
          <w:lang w:eastAsia="en-US"/>
        </w:rPr>
        <w:t>L’inizio delle attività deve essere documentato mediante l’invio al Rettore di una dichiarazione rilasciata dal Responsabile Scientifico.</w:t>
      </w:r>
    </w:p>
    <w:p w:rsid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E46E36">
        <w:rPr>
          <w:rFonts w:ascii="Garamond" w:eastAsiaTheme="minorHAnsi" w:hAnsi="Garamond" w:cstheme="minorBidi"/>
          <w:sz w:val="24"/>
          <w:szCs w:val="24"/>
          <w:lang w:eastAsia="en-US"/>
        </w:rPr>
        <w:t>L’assegno di ricerca non è cumulabile con altre borse conferite a qualsiasi titolo, ed è incompatibile, altresì, con altri redditi da lavoro dipendente, parasubordinato e autonomo nella misura in cui tali redditi fanno venir meno il requisito dello stato di disoccupazione/inoccupazione che deve essere mantenuto per tutta la durata dell’assegno, pena la decadenza dal beneficio e con l’obbligo al rimborso dell’intero importo percepito.</w:t>
      </w:r>
      <w:r w:rsidRPr="007D6419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</w:p>
    <w:p w:rsidR="007D6419" w:rsidRPr="00E46E36" w:rsidRDefault="007D6419" w:rsidP="007D641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E46E3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Gli assegni triennali si dovranno concludere entro il termine ultimo di ammissibilità della spesa previsto dalle linee guida del </w:t>
      </w:r>
      <w:r w:rsidR="004F1E7E" w:rsidRPr="004F1E7E">
        <w:rPr>
          <w:rFonts w:ascii="Garamond" w:eastAsiaTheme="minorHAnsi" w:hAnsi="Garamond" w:cstheme="minorBidi"/>
          <w:sz w:val="24"/>
          <w:szCs w:val="24"/>
          <w:lang w:eastAsia="en-US"/>
        </w:rPr>
        <w:t>POR Calabria FESR FSE 2014-2020, Asse Prioritario 12, “Mobilità internazionale per dottorandi e assegni di ricerca /ricercatori”, tra cui per la Linea B - Azione 10.5.12 (assegni di ricerca/ricercatori TD di tipo A)</w:t>
      </w:r>
      <w:r w:rsidRPr="00E46E3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. </w:t>
      </w:r>
    </w:p>
    <w:p w:rsidR="001A2358" w:rsidRPr="00191AD2" w:rsidRDefault="007D6419" w:rsidP="00E46E36">
      <w:pPr>
        <w:pStyle w:val="Rientrocorpodeltesto2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7D6419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I vincitori del presente concorso sono tenuti a rispettare gli adempimenti previsti dal regolamento di Ateneo per il conferimento di assegni di ricerca e sono tenuti, pena la decadenza, secondo le modalità previste dal Dipartimento e dal Responsabile Scientifico. </w:t>
      </w:r>
      <w:r w:rsidR="009D4A94">
        <w:rPr>
          <w:rFonts w:ascii="Garamond" w:hAnsi="Garamond"/>
          <w:sz w:val="24"/>
          <w:szCs w:val="24"/>
        </w:rPr>
        <w:t>C</w:t>
      </w:r>
      <w:r w:rsidR="001A2358" w:rsidRPr="00191AD2">
        <w:rPr>
          <w:rFonts w:ascii="Garamond" w:hAnsi="Garamond" w:cs="Tahoma"/>
          <w:color w:val="000000"/>
          <w:sz w:val="24"/>
          <w:szCs w:val="24"/>
        </w:rPr>
        <w:t xml:space="preserve">onformemente alle </w:t>
      </w:r>
      <w:r w:rsidR="009D4A94" w:rsidRPr="009D4A94">
        <w:rPr>
          <w:rFonts w:ascii="Garamond" w:hAnsi="Garamond" w:cs="Tahoma"/>
          <w:color w:val="000000"/>
          <w:sz w:val="24"/>
          <w:szCs w:val="24"/>
        </w:rPr>
        <w:t xml:space="preserve">linee guida del </w:t>
      </w:r>
      <w:r w:rsidR="004F1E7E" w:rsidRPr="004F1E7E">
        <w:rPr>
          <w:rFonts w:ascii="Garamond" w:hAnsi="Garamond" w:cs="Tahoma"/>
          <w:color w:val="000000"/>
          <w:sz w:val="24"/>
          <w:szCs w:val="24"/>
        </w:rPr>
        <w:t>POR Calabria FESR FSE 2014-2020, Asse Prioritario 12, “Mobilità internazionale per dottorandi e assegni di ricerca /ricercatori”, tra cui per la Linea B - Azione 10.5.12 (assegni di ricerca/ricercatori TD di tipo A),</w:t>
      </w:r>
      <w:r w:rsidR="001A2358" w:rsidRPr="00191AD2">
        <w:rPr>
          <w:rFonts w:ascii="Garamond" w:hAnsi="Garamond" w:cs="Tahoma"/>
          <w:color w:val="000000"/>
          <w:sz w:val="24"/>
          <w:szCs w:val="24"/>
        </w:rPr>
        <w:t xml:space="preserve">, </w:t>
      </w:r>
      <w:r w:rsidR="001A2358" w:rsidRPr="00191AD2">
        <w:rPr>
          <w:rFonts w:ascii="Garamond" w:hAnsi="Garamond"/>
          <w:sz w:val="24"/>
          <w:szCs w:val="24"/>
        </w:rPr>
        <w:t>attuato dal Dipartimento Presidenza, Settore Alta Formazione e Università</w:t>
      </w:r>
      <w:r w:rsidR="001A2358" w:rsidRPr="00191AD2">
        <w:rPr>
          <w:rFonts w:ascii="Garamond" w:hAnsi="Garamond" w:cs="Garamond"/>
          <w:sz w:val="24"/>
          <w:szCs w:val="24"/>
        </w:rPr>
        <w:t xml:space="preserve"> della Regione Calabria</w:t>
      </w:r>
      <w:r w:rsidR="001A2358" w:rsidRPr="00191AD2">
        <w:rPr>
          <w:rFonts w:ascii="Garamond" w:hAnsi="Garamond"/>
          <w:sz w:val="24"/>
          <w:szCs w:val="24"/>
        </w:rPr>
        <w:t xml:space="preserve">, </w:t>
      </w:r>
      <w:r w:rsidR="001A2358" w:rsidRPr="00191AD2">
        <w:rPr>
          <w:rFonts w:ascii="Garamond" w:hAnsi="Garamond" w:cs="Tahoma"/>
          <w:color w:val="000000"/>
          <w:sz w:val="24"/>
          <w:szCs w:val="24"/>
        </w:rPr>
        <w:t>ricadono per almeno il 70% dei posti nei settori e aree disciplinari coerenti con le politiche e gli interventi previsti per il rafforzamento del sistema regionale d’innovazione (S3 Regionale) e in particolare afferenti dunque ai seguenti settori: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1.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Agroalimentare;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2.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Edilizia Sostenibile;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3.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Turismo e Cultura;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4.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Logistica;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5.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ICT e Terziario innovativo;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6.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Smart Manufacturing;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7.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Ambiente e Rischi naturali;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8.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Scienze della Vita.</w:t>
      </w:r>
    </w:p>
    <w:p w:rsidR="00FB2E2D" w:rsidRDefault="009D4A94" w:rsidP="007373B1">
      <w:pPr>
        <w:pStyle w:val="Intestazione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Gli assegni di ricerca</w:t>
      </w:r>
      <w:r w:rsidR="00FB2E2D" w:rsidRPr="00191AD2">
        <w:rPr>
          <w:rFonts w:ascii="Garamond" w:hAnsi="Garamond"/>
          <w:sz w:val="24"/>
          <w:szCs w:val="24"/>
        </w:rPr>
        <w:t xml:space="preserve"> cofinanziate </w:t>
      </w:r>
      <w:r>
        <w:rPr>
          <w:rFonts w:ascii="Garamond" w:hAnsi="Garamond"/>
          <w:sz w:val="24"/>
          <w:szCs w:val="24"/>
        </w:rPr>
        <w:t>dal</w:t>
      </w:r>
      <w:r w:rsidR="004F1E7E" w:rsidRPr="004F1E7E">
        <w:t xml:space="preserve"> </w:t>
      </w:r>
      <w:r w:rsidR="004F1E7E" w:rsidRPr="004F1E7E">
        <w:rPr>
          <w:rFonts w:ascii="Garamond" w:hAnsi="Garamond"/>
          <w:sz w:val="24"/>
          <w:szCs w:val="24"/>
        </w:rPr>
        <w:t>POR Calabria FESR FSE 2014-2020, Asse Prioritario 12, “Mobilità internazionale per dottorandi e assegni di ricerca /ricercatori”, tra cui per la Linea B - Azione 10.5.12 (assegni di ri</w:t>
      </w:r>
      <w:r w:rsidR="004F1E7E">
        <w:rPr>
          <w:rFonts w:ascii="Garamond" w:hAnsi="Garamond"/>
          <w:sz w:val="24"/>
          <w:szCs w:val="24"/>
        </w:rPr>
        <w:t>cerca/ricercatori TD di tipo A)</w:t>
      </w:r>
      <w:r>
        <w:rPr>
          <w:rFonts w:ascii="Garamond" w:hAnsi="Garamond"/>
          <w:sz w:val="24"/>
          <w:szCs w:val="24"/>
        </w:rPr>
        <w:t>,</w:t>
      </w:r>
      <w:r w:rsidR="00FB2E2D" w:rsidRPr="00191AD2">
        <w:rPr>
          <w:rFonts w:ascii="Garamond" w:hAnsi="Garamond"/>
          <w:sz w:val="24"/>
          <w:szCs w:val="24"/>
        </w:rPr>
        <w:t xml:space="preserve"> sono sottopos</w:t>
      </w:r>
      <w:r>
        <w:rPr>
          <w:rFonts w:ascii="Garamond" w:hAnsi="Garamond"/>
          <w:sz w:val="24"/>
          <w:szCs w:val="24"/>
        </w:rPr>
        <w:t>ti</w:t>
      </w:r>
      <w:r w:rsidR="00FB2E2D" w:rsidRPr="00191AD2">
        <w:rPr>
          <w:rFonts w:ascii="Garamond" w:hAnsi="Garamond"/>
          <w:sz w:val="24"/>
          <w:szCs w:val="24"/>
        </w:rPr>
        <w:t xml:space="preserve"> all’osservanza delle indicazione contenute nella presente guida predisposta dal Servizio Ricerca Pubblica e Alta Formazione dell’Università </w:t>
      </w:r>
      <w:r w:rsidR="00FB2E2D" w:rsidRPr="00191AD2">
        <w:rPr>
          <w:rFonts w:ascii="Garamond" w:hAnsi="Garamond"/>
          <w:sz w:val="24"/>
          <w:szCs w:val="24"/>
        </w:rPr>
        <w:lastRenderedPageBreak/>
        <w:t>Mediterranea di Reggio Calabria, della</w:t>
      </w:r>
      <w:r w:rsidR="00FB2E2D" w:rsidRPr="00191AD2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FB2E2D" w:rsidRPr="00191AD2">
        <w:rPr>
          <w:rFonts w:ascii="Garamond" w:hAnsi="Garamond"/>
          <w:sz w:val="24"/>
          <w:szCs w:val="24"/>
        </w:rPr>
        <w:t>normativa ministeriale vigente in</w:t>
      </w:r>
      <w:r>
        <w:rPr>
          <w:rFonts w:ascii="Garamond" w:hAnsi="Garamond"/>
          <w:sz w:val="24"/>
          <w:szCs w:val="24"/>
        </w:rPr>
        <w:t xml:space="preserve"> assegni di ricerca, d</w:t>
      </w:r>
      <w:r w:rsidR="002A44B9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ll’</w:t>
      </w:r>
      <w:r w:rsidRPr="00E46E36">
        <w:rPr>
          <w:rFonts w:ascii="Garamond" w:hAnsi="Garamond"/>
          <w:sz w:val="24"/>
          <w:szCs w:val="24"/>
        </w:rPr>
        <w:t>art. 22 della Legge 30 dicembre 2010 n. 240</w:t>
      </w:r>
      <w:r w:rsidR="002A44B9">
        <w:rPr>
          <w:rFonts w:ascii="Garamond" w:hAnsi="Garamond"/>
          <w:sz w:val="24"/>
          <w:szCs w:val="24"/>
        </w:rPr>
        <w:t xml:space="preserve">, </w:t>
      </w:r>
      <w:r w:rsidR="00FB2E2D" w:rsidRPr="00191AD2">
        <w:rPr>
          <w:rFonts w:ascii="Garamond" w:hAnsi="Garamond"/>
          <w:sz w:val="24"/>
          <w:szCs w:val="24"/>
        </w:rPr>
        <w:t>del Regolamento d’Ateneo in materia,</w:t>
      </w:r>
      <w:r w:rsidR="00FB2E2D" w:rsidRPr="00191AD2">
        <w:rPr>
          <w:rFonts w:ascii="Garamond" w:hAnsi="Garamond"/>
          <w:bCs/>
          <w:color w:val="000000"/>
          <w:sz w:val="24"/>
          <w:szCs w:val="24"/>
        </w:rPr>
        <w:t xml:space="preserve"> delle disposizioni riportate nei Regolamenti Comunitari e</w:t>
      </w:r>
      <w:r w:rsidR="00FB2E2D" w:rsidRPr="00191AD2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="00FB2E2D" w:rsidRPr="00191AD2">
        <w:rPr>
          <w:rFonts w:ascii="Garamond" w:hAnsi="Garamond"/>
          <w:bCs/>
          <w:color w:val="000000"/>
          <w:sz w:val="24"/>
          <w:szCs w:val="24"/>
        </w:rPr>
        <w:t>nelle</w:t>
      </w:r>
      <w:r w:rsidR="00FB2E2D" w:rsidRPr="00191AD2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="00FB2E2D" w:rsidRPr="00191AD2">
        <w:rPr>
          <w:rFonts w:ascii="Garamond" w:hAnsi="Garamond"/>
          <w:bCs/>
          <w:color w:val="000000"/>
          <w:sz w:val="24"/>
          <w:szCs w:val="24"/>
        </w:rPr>
        <w:t>norme nazionali per gli interventi cofinanziati dal FSE, nel</w:t>
      </w:r>
      <w:r w:rsidR="004F1E7E" w:rsidRPr="004F1E7E">
        <w:t xml:space="preserve"> </w:t>
      </w:r>
      <w:r w:rsidR="004F1E7E" w:rsidRPr="004F1E7E">
        <w:rPr>
          <w:rFonts w:ascii="Garamond" w:hAnsi="Garamond"/>
          <w:bCs/>
          <w:color w:val="000000"/>
          <w:sz w:val="24"/>
          <w:szCs w:val="24"/>
        </w:rPr>
        <w:t>POR Calab</w:t>
      </w:r>
      <w:r w:rsidR="004F1E7E">
        <w:rPr>
          <w:rFonts w:ascii="Garamond" w:hAnsi="Garamond"/>
          <w:bCs/>
          <w:color w:val="000000"/>
          <w:sz w:val="24"/>
          <w:szCs w:val="24"/>
        </w:rPr>
        <w:t>ria FESR FSE 2014-2020</w:t>
      </w:r>
      <w:r w:rsidR="00FB2E2D" w:rsidRPr="00191AD2">
        <w:rPr>
          <w:rFonts w:ascii="Garamond" w:hAnsi="Garamond"/>
          <w:sz w:val="24"/>
          <w:szCs w:val="24"/>
        </w:rPr>
        <w:t xml:space="preserve">, nelle </w:t>
      </w:r>
      <w:r w:rsidR="004D474E" w:rsidRPr="00191AD2">
        <w:rPr>
          <w:rFonts w:ascii="Garamond" w:hAnsi="Garamond"/>
          <w:sz w:val="24"/>
          <w:szCs w:val="24"/>
        </w:rPr>
        <w:t>Linee Guida.</w:t>
      </w:r>
    </w:p>
    <w:p w:rsidR="00CB04B1" w:rsidRPr="00CB04B1" w:rsidRDefault="00E46E36" w:rsidP="00CB04B1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L’assegno di ricerca</w:t>
      </w:r>
      <w:r w:rsidR="00CB04B1" w:rsidRPr="00CB04B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ai sensi di quanto disposto dalle Linee Guida emanate dalla Regione Calabria, </w:t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può</w:t>
      </w:r>
      <w:r w:rsidR="00CB04B1" w:rsidRPr="00CB04B1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essere assegnat</w:t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o</w:t>
      </w:r>
      <w:r w:rsidR="00CB04B1" w:rsidRPr="00CB04B1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esclusivamente ai candidati</w:t>
      </w:r>
      <w:r w:rsidR="00CB04B1" w:rsidRPr="00CB04B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utilmente collocati in graduatoria generale di merito purché siano </w:t>
      </w:r>
      <w:r w:rsidR="00CB04B1" w:rsidRPr="00CB04B1">
        <w:rPr>
          <w:rFonts w:ascii="Garamond" w:eastAsia="Times New Roman" w:hAnsi="Garamond" w:cs="Times New Roman"/>
          <w:b/>
          <w:sz w:val="24"/>
          <w:szCs w:val="24"/>
          <w:lang w:eastAsia="it-IT"/>
        </w:rPr>
        <w:t>nati in Calabria o ivi residenti</w:t>
      </w:r>
      <w:r w:rsidR="00CB04B1" w:rsidRPr="00CB04B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da almeno 2 anni alla data di presentazione della domanda di partecipazione al concorso</w:t>
      </w:r>
      <w:r w:rsidR="00552E20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  <w:r w:rsidR="00CB04B1" w:rsidRPr="00CB04B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</w:p>
    <w:p w:rsidR="00FB2E2D" w:rsidRPr="00191AD2" w:rsidRDefault="00FB2E2D" w:rsidP="00FB2E2D">
      <w:pPr>
        <w:pStyle w:val="Intestazione"/>
        <w:jc w:val="both"/>
        <w:rPr>
          <w:rFonts w:ascii="Garamond" w:hAnsi="Garamond"/>
          <w:bCs/>
          <w:sz w:val="24"/>
          <w:szCs w:val="24"/>
          <w:highlight w:val="yellow"/>
        </w:rPr>
      </w:pPr>
    </w:p>
    <w:p w:rsidR="001A2358" w:rsidRDefault="00257AB3" w:rsidP="001B631E">
      <w:pPr>
        <w:pStyle w:val="Nessunaspaziatura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OBBLIGHI DEI </w:t>
      </w:r>
      <w:r w:rsidR="004C65C1">
        <w:rPr>
          <w:rFonts w:ascii="Garamond" w:hAnsi="Garamond"/>
          <w:b/>
          <w:bCs/>
          <w:sz w:val="24"/>
          <w:szCs w:val="24"/>
        </w:rPr>
        <w:t>BENEFICIARI</w:t>
      </w:r>
      <w:r w:rsidR="00FB2E2D" w:rsidRPr="00191AD2">
        <w:rPr>
          <w:rFonts w:ascii="Garamond" w:hAnsi="Garamond"/>
          <w:b/>
          <w:bCs/>
          <w:sz w:val="24"/>
          <w:szCs w:val="24"/>
        </w:rPr>
        <w:t xml:space="preserve"> </w:t>
      </w:r>
    </w:p>
    <w:p w:rsidR="00CB04B1" w:rsidRPr="001B631E" w:rsidRDefault="00CB04B1" w:rsidP="001B631E">
      <w:pPr>
        <w:pStyle w:val="Nessunaspaziatura"/>
        <w:jc w:val="center"/>
        <w:rPr>
          <w:rFonts w:ascii="Garamond" w:hAnsi="Garamond"/>
          <w:b/>
          <w:sz w:val="24"/>
          <w:szCs w:val="24"/>
        </w:rPr>
      </w:pPr>
    </w:p>
    <w:p w:rsidR="002A44B9" w:rsidRP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Ai sensi dell’art. 9 del Regolamento, la titolarità dell’assegno non è compatibile con la partecipazione a corsi di laurea, laurea specialistica o magistrale, master universitari, dottorato di ricerca con borsa o specializzazione medica, in Italia o all’estero, e comporta il collocamento in aspettativa senza assegni per il dipendente in servizio, anche se part time, presso amministrazioni pubbliche. I dipendenti privati, ancorché part time, non possono usufruire di assegni di ricerca.</w:t>
      </w:r>
    </w:p>
    <w:p w:rsidR="002A44B9" w:rsidRP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L’assegno è personale. I beneficiari non possono cumularlo con proventi di attività professionali o rapporti di lavoro svolti in modo continuativo. Pertanto, per tutta la durata dell’assegno di ricerca, è inibito l’esercizio di attività libero-professionali o lo svolgimento in modo continuativo di rapporti di lavoro sia coordinati che subordinati.</w:t>
      </w:r>
    </w:p>
    <w:p w:rsidR="002A44B9" w:rsidRP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I titolari di assegni possono essere titolari di contratto di insegnamento nell’Università e possono far parte delle commissioni d’esame di profitto nella qualità di cultori della materia. I titolari di assegni di ricerca possono frequentare i Corsi di Dottorato di ricerca senza borsa di studio.</w:t>
      </w:r>
    </w:p>
    <w:p w:rsidR="002A44B9" w:rsidRP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Fermo restando l’integrale assolvimento dei propri compiti i titolari dell’assegno di ricerca possono chiedere, in via eccezionale, di svolgere incarichi esterni, previa autorizzazione del Consiglio del Dipartimento o della Struttura, sentito il parere del responsabile dell’attività di ricerca, a condizione che l’attività:</w:t>
      </w:r>
    </w:p>
    <w:p w:rsidR="002A44B9" w:rsidRP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a)</w:t>
      </w: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ab/>
        <w:t xml:space="preserve">sia eccezionale e di breve durata; </w:t>
      </w:r>
    </w:p>
    <w:p w:rsidR="002A44B9" w:rsidRP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b)</w:t>
      </w: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ab/>
        <w:t xml:space="preserve">non comporti un conflitto di interessi con la specifica attività di ricerca svolta; </w:t>
      </w:r>
    </w:p>
    <w:p w:rsid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c)</w:t>
      </w: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ab/>
        <w:t>in relazione alle attività svolte non rechi, comunque, pregiudizio all’Ateneo.</w:t>
      </w:r>
    </w:p>
    <w:p w:rsid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645F35" w:rsidRPr="009D7AAF" w:rsidRDefault="00645F35" w:rsidP="00552E2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D7AAF">
        <w:rPr>
          <w:rFonts w:ascii="Garamond" w:hAnsi="Garamond"/>
          <w:sz w:val="24"/>
          <w:szCs w:val="24"/>
        </w:rPr>
        <w:t xml:space="preserve">La durata complessiva dei rapporti instaurati ai sensi dell’art. 22 comma 3, della legge 30 dicembre 2010, n. 240, compresi gli eventuali rinnovi, non può comunque essere superiore a </w:t>
      </w:r>
      <w:r w:rsidR="00272E67">
        <w:rPr>
          <w:rFonts w:ascii="Garamond" w:hAnsi="Garamond"/>
          <w:sz w:val="24"/>
          <w:szCs w:val="24"/>
        </w:rPr>
        <w:t>sei</w:t>
      </w:r>
      <w:r w:rsidRPr="009D7AAF">
        <w:rPr>
          <w:rFonts w:ascii="Garamond" w:hAnsi="Garamond"/>
          <w:sz w:val="24"/>
          <w:szCs w:val="24"/>
        </w:rPr>
        <w:t xml:space="preserve"> anni</w:t>
      </w:r>
      <w:r w:rsidR="00272E67">
        <w:rPr>
          <w:rFonts w:ascii="Garamond" w:hAnsi="Garamond"/>
          <w:sz w:val="24"/>
          <w:szCs w:val="24"/>
        </w:rPr>
        <w:t>,</w:t>
      </w:r>
      <w:r w:rsidR="00272E67" w:rsidRPr="00272E67">
        <w:t xml:space="preserve"> </w:t>
      </w:r>
      <w:r w:rsidR="00272E67">
        <w:t>(</w:t>
      </w:r>
      <w:r w:rsidR="00272E67" w:rsidRPr="00272E67">
        <w:rPr>
          <w:rFonts w:ascii="Garamond" w:hAnsi="Garamond"/>
          <w:sz w:val="24"/>
          <w:szCs w:val="24"/>
        </w:rPr>
        <w:t xml:space="preserve">art. 6, comma 2bis, della L. 27 febbraio 2015, n.11, di conversione del </w:t>
      </w:r>
      <w:r w:rsidR="00272E67">
        <w:rPr>
          <w:rFonts w:ascii="Garamond" w:hAnsi="Garamond"/>
          <w:sz w:val="24"/>
          <w:szCs w:val="24"/>
        </w:rPr>
        <w:t xml:space="preserve">D.L. 31 dicembre 2014, n. 192 </w:t>
      </w:r>
      <w:r w:rsidR="00272E67" w:rsidRPr="00272E67">
        <w:rPr>
          <w:rFonts w:ascii="Garamond" w:hAnsi="Garamond"/>
          <w:sz w:val="24"/>
          <w:szCs w:val="24"/>
        </w:rPr>
        <w:t xml:space="preserve">cd. </w:t>
      </w:r>
      <w:proofErr w:type="gramStart"/>
      <w:r w:rsidR="00272E67" w:rsidRPr="00272E67">
        <w:rPr>
          <w:rFonts w:ascii="Garamond" w:hAnsi="Garamond"/>
          <w:sz w:val="24"/>
          <w:szCs w:val="24"/>
        </w:rPr>
        <w:t>decreto</w:t>
      </w:r>
      <w:proofErr w:type="gramEnd"/>
      <w:r w:rsidR="00272E67" w:rsidRPr="00272E67">
        <w:rPr>
          <w:rFonts w:ascii="Garamond" w:hAnsi="Garamond"/>
          <w:sz w:val="24"/>
          <w:szCs w:val="24"/>
        </w:rPr>
        <w:t xml:space="preserve"> Mille</w:t>
      </w:r>
      <w:r w:rsidR="00CF3E3D">
        <w:rPr>
          <w:rFonts w:ascii="Garamond" w:hAnsi="Garamond"/>
          <w:sz w:val="24"/>
          <w:szCs w:val="24"/>
        </w:rPr>
        <w:t xml:space="preserve"> </w:t>
      </w:r>
      <w:r w:rsidR="00272E67" w:rsidRPr="00272E67">
        <w:rPr>
          <w:rFonts w:ascii="Garamond" w:hAnsi="Garamond"/>
          <w:sz w:val="24"/>
          <w:szCs w:val="24"/>
        </w:rPr>
        <w:t>proroghe )</w:t>
      </w:r>
      <w:r w:rsidRPr="009D7AAF">
        <w:rPr>
          <w:rFonts w:ascii="Garamond" w:hAnsi="Garamond"/>
          <w:sz w:val="24"/>
          <w:szCs w:val="24"/>
        </w:rPr>
        <w:t>, ad esclusione del periodo in cui l’assegno è stato fruito in coincidenza con il dottorato di ricerca, nel limite massimo della durata legale del relativo corso. I rinnovi degli assegni non possono avere una durata inferiore all’anno.</w:t>
      </w:r>
    </w:p>
    <w:p w:rsidR="00645F35" w:rsidRPr="009D7AAF" w:rsidRDefault="00645F35" w:rsidP="00552E20">
      <w:pPr>
        <w:tabs>
          <w:tab w:val="num" w:pos="317"/>
        </w:tabs>
        <w:spacing w:after="0"/>
        <w:jc w:val="both"/>
        <w:rPr>
          <w:rFonts w:ascii="Garamond" w:hAnsi="Garamond"/>
          <w:sz w:val="24"/>
          <w:szCs w:val="24"/>
        </w:rPr>
      </w:pPr>
      <w:r w:rsidRPr="009D7AAF">
        <w:rPr>
          <w:rFonts w:ascii="Garamond" w:hAnsi="Garamond"/>
          <w:sz w:val="24"/>
          <w:szCs w:val="24"/>
        </w:rPr>
        <w:t xml:space="preserve">Nel calcolo del limite massimo non saranno ricompresi gli anni da assegnista svolti ai sensi della precedente normativa (art. 51, comma 6, legge 27 dicembre 1997, n. 449). </w:t>
      </w:r>
    </w:p>
    <w:p w:rsidR="00645F35" w:rsidRPr="009D7AAF" w:rsidRDefault="00645F35" w:rsidP="00552E2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D7AAF">
        <w:rPr>
          <w:rFonts w:ascii="Garamond" w:hAnsi="Garamond"/>
          <w:sz w:val="24"/>
          <w:szCs w:val="24"/>
        </w:rPr>
        <w:t xml:space="preserve">La durata complessiva dei rapporti instaurati con i titolari degli assegni di cui all’art. 22 e dei contratti di cui all’art. 24 della legge 30 dicembre 2010, n. 240, intercorsi anche con atenei diversi, nonché con gli enti pubblici di ricerca e sperimentazione, con il medesimo soggetto, non può in ogni caso superare i dodici anni, anche non continuativi. Ai fini della durata dei predetti rapporti non rilevano i periodi trascorsi in aspettativa per maternità o per motivi di salute secondo la normativa vigente.  </w:t>
      </w:r>
    </w:p>
    <w:p w:rsidR="00645F35" w:rsidRPr="009D7AAF" w:rsidRDefault="00CA1916" w:rsidP="00552E2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645F35" w:rsidRPr="009D7AAF">
        <w:rPr>
          <w:rFonts w:ascii="Garamond" w:hAnsi="Garamond"/>
          <w:sz w:val="24"/>
          <w:szCs w:val="24"/>
        </w:rPr>
        <w:t xml:space="preserve">l rinnovo dell’assegno è deliberato dal Consiglio del Dipartimento su proposta motivata del docente responsabile dell’attività scientifica, sulla base della valutazione dell’attività svolta espressa dallo stesso </w:t>
      </w:r>
      <w:r w:rsidR="00645F35" w:rsidRPr="009D7AAF">
        <w:rPr>
          <w:rFonts w:ascii="Garamond" w:hAnsi="Garamond"/>
          <w:sz w:val="24"/>
          <w:szCs w:val="24"/>
        </w:rPr>
        <w:lastRenderedPageBreak/>
        <w:t>responsabile scientifico e del giudizio della Commissione preposta alla valutazione dell’attività degli assegnisti di cui al</w:t>
      </w:r>
      <w:r>
        <w:rPr>
          <w:rFonts w:ascii="Garamond" w:hAnsi="Garamond"/>
          <w:sz w:val="24"/>
          <w:szCs w:val="24"/>
        </w:rPr>
        <w:t>l’</w:t>
      </w:r>
      <w:r w:rsidR="00645F35" w:rsidRPr="009D7AAF">
        <w:rPr>
          <w:rFonts w:ascii="Garamond" w:hAnsi="Garamond"/>
          <w:sz w:val="24"/>
          <w:szCs w:val="24"/>
        </w:rPr>
        <w:t>art. 11</w:t>
      </w:r>
      <w:r>
        <w:rPr>
          <w:rFonts w:ascii="Garamond" w:hAnsi="Garamond"/>
          <w:sz w:val="24"/>
          <w:szCs w:val="24"/>
        </w:rPr>
        <w:t xml:space="preserve"> del regolamento di Ateneo in materia di assegni di ricerca</w:t>
      </w:r>
      <w:r w:rsidR="00645F35" w:rsidRPr="009D7AAF">
        <w:rPr>
          <w:rFonts w:ascii="Garamond" w:hAnsi="Garamond"/>
          <w:sz w:val="24"/>
          <w:szCs w:val="24"/>
        </w:rPr>
        <w:t>;</w:t>
      </w:r>
    </w:p>
    <w:p w:rsidR="00645F35" w:rsidRPr="009D7AAF" w:rsidRDefault="00CA1916" w:rsidP="00552E2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645F35" w:rsidRPr="009D7AAF">
        <w:rPr>
          <w:rFonts w:ascii="Garamond" w:hAnsi="Garamond"/>
          <w:sz w:val="24"/>
          <w:szCs w:val="24"/>
        </w:rPr>
        <w:t xml:space="preserve">er quanto attiene i contratti aventi durata pluriennale, si procede con cadenza annuale al giudizio di conferma, secondo le procedure indicate </w:t>
      </w:r>
      <w:r w:rsidR="00552E20" w:rsidRPr="00552E20">
        <w:rPr>
          <w:rFonts w:ascii="Garamond" w:hAnsi="Garamond"/>
          <w:sz w:val="24"/>
          <w:szCs w:val="24"/>
        </w:rPr>
        <w:t xml:space="preserve">l’art. 11 </w:t>
      </w:r>
      <w:r w:rsidR="00552E20">
        <w:rPr>
          <w:rFonts w:ascii="Garamond" w:hAnsi="Garamond"/>
          <w:sz w:val="24"/>
          <w:szCs w:val="24"/>
        </w:rPr>
        <w:t xml:space="preserve">comma 2, </w:t>
      </w:r>
      <w:r w:rsidR="00552E20" w:rsidRPr="00552E20">
        <w:rPr>
          <w:rFonts w:ascii="Garamond" w:hAnsi="Garamond"/>
          <w:sz w:val="24"/>
          <w:szCs w:val="24"/>
        </w:rPr>
        <w:t>del regolamento di Ateneo in materia di assegni di ricerca</w:t>
      </w:r>
      <w:r w:rsidR="00645F35" w:rsidRPr="009D7AAF">
        <w:rPr>
          <w:rFonts w:ascii="Garamond" w:hAnsi="Garamond"/>
          <w:sz w:val="24"/>
          <w:szCs w:val="24"/>
        </w:rPr>
        <w:t>. Qualora tale giudizio abbia esito negativo il contratto si intende automaticamente sciolto.</w:t>
      </w:r>
    </w:p>
    <w:p w:rsidR="00645F35" w:rsidRPr="009D7AAF" w:rsidRDefault="00645F35" w:rsidP="00552E2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D7AAF">
        <w:rPr>
          <w:rFonts w:ascii="Garamond" w:hAnsi="Garamond"/>
          <w:sz w:val="24"/>
          <w:szCs w:val="24"/>
        </w:rPr>
        <w:t>In caso di mancato rinnovo o di mancata conferma annuale, il titolare del contratto ha facoltà di chiedere il riesame degli atti presentando istanza motivata al Consiglio del Dipartimento che delibera in via definitiva.</w:t>
      </w:r>
    </w:p>
    <w:p w:rsid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E31B8C" w:rsidRPr="00191AD2" w:rsidRDefault="00E31B8C" w:rsidP="00E31B8C">
      <w:pPr>
        <w:pStyle w:val="Intestazione"/>
        <w:jc w:val="both"/>
        <w:rPr>
          <w:rFonts w:ascii="Garamond" w:hAnsi="Garamond"/>
          <w:sz w:val="24"/>
          <w:szCs w:val="24"/>
          <w:highlight w:val="yellow"/>
        </w:rPr>
      </w:pPr>
    </w:p>
    <w:p w:rsidR="00E31B8C" w:rsidRDefault="00A27B4B" w:rsidP="00E31B8C">
      <w:pPr>
        <w:pStyle w:val="Intestazione"/>
        <w:jc w:val="center"/>
        <w:outlineLvl w:val="0"/>
        <w:rPr>
          <w:rFonts w:ascii="Garamond" w:hAnsi="Garamond"/>
          <w:b/>
          <w:sz w:val="24"/>
          <w:szCs w:val="24"/>
        </w:rPr>
      </w:pPr>
      <w:r w:rsidRPr="00A04D09">
        <w:rPr>
          <w:rFonts w:ascii="Garamond" w:hAnsi="Garamond"/>
          <w:b/>
          <w:sz w:val="24"/>
          <w:szCs w:val="24"/>
        </w:rPr>
        <w:t>RENDICONTAZIONE</w:t>
      </w:r>
    </w:p>
    <w:p w:rsidR="00552E20" w:rsidRPr="00A04D09" w:rsidRDefault="00552E20" w:rsidP="00E31B8C">
      <w:pPr>
        <w:pStyle w:val="Intestazione"/>
        <w:jc w:val="center"/>
        <w:outlineLvl w:val="0"/>
        <w:rPr>
          <w:rFonts w:ascii="Garamond" w:hAnsi="Garamond"/>
          <w:b/>
          <w:sz w:val="24"/>
          <w:szCs w:val="24"/>
        </w:rPr>
      </w:pPr>
    </w:p>
    <w:p w:rsidR="00552E20" w:rsidRPr="00191AD2" w:rsidRDefault="00552E20" w:rsidP="00552E20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 w:cs="Calibri"/>
          <w:sz w:val="24"/>
          <w:szCs w:val="24"/>
        </w:rPr>
      </w:pPr>
      <w:r w:rsidRPr="00191AD2">
        <w:rPr>
          <w:rFonts w:ascii="Garamond" w:hAnsi="Garamond" w:cs="Calibri"/>
          <w:sz w:val="24"/>
          <w:szCs w:val="24"/>
        </w:rPr>
        <w:t xml:space="preserve">Nell’ambito della presente guida si definiscono le modalità operative per la corretta rendicontazione presso la Regione Calabria al fine del riconoscimento dell’ammissibilità della spesa. </w:t>
      </w:r>
    </w:p>
    <w:p w:rsidR="00552E20" w:rsidRDefault="00552E20" w:rsidP="00552E20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7D6419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I titolari dell’assegno dovranno predisporre una relazione, recante i loghi del POR Calabria 2014-2020, dell’UE, della Repubblica Italiana, della Regione Calabria e dell’Università Mediterranea di Reggio Calabria, per ogni annualità dell’assegno, sui contenuti e sull’andamento del percorso formativo e una rendicontazione finale delle attività svolte. Inoltre sono tenuti a compilare un diario di bordo sul quale registrare le attività svolte. Tali documenti di lavoro devono essere compilati e </w:t>
      </w:r>
      <w:r w:rsidR="003D753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firmati da ciascun assegnista, </w:t>
      </w:r>
      <w:r w:rsidRPr="007D6419">
        <w:rPr>
          <w:rFonts w:ascii="Garamond" w:eastAsiaTheme="minorHAnsi" w:hAnsi="Garamond" w:cstheme="minorBidi"/>
          <w:sz w:val="24"/>
          <w:szCs w:val="24"/>
          <w:lang w:eastAsia="en-US"/>
        </w:rPr>
        <w:t>controfirmati dal Responsabile Scientifico</w:t>
      </w:r>
      <w:r w:rsidR="003D753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e timbrati dal Dipartimento</w:t>
      </w:r>
      <w:r w:rsidRPr="007D6419">
        <w:rPr>
          <w:rFonts w:ascii="Garamond" w:eastAsiaTheme="minorHAnsi" w:hAnsi="Garamond" w:cstheme="minorBidi"/>
          <w:sz w:val="24"/>
          <w:szCs w:val="24"/>
          <w:lang w:eastAsia="en-US"/>
        </w:rPr>
        <w:t>.</w:t>
      </w:r>
    </w:p>
    <w:p w:rsidR="00A77808" w:rsidRPr="00FD2C9E" w:rsidRDefault="00A77808" w:rsidP="00A77808">
      <w:pPr>
        <w:pStyle w:val="Intestazione"/>
        <w:jc w:val="both"/>
        <w:rPr>
          <w:rFonts w:ascii="Garamond" w:hAnsi="Garamond"/>
          <w:bCs/>
          <w:sz w:val="24"/>
          <w:szCs w:val="24"/>
        </w:rPr>
      </w:pPr>
      <w:r w:rsidRPr="00A77808">
        <w:rPr>
          <w:rFonts w:ascii="Garamond" w:hAnsi="Garamond"/>
          <w:bCs/>
          <w:sz w:val="24"/>
          <w:szCs w:val="24"/>
        </w:rPr>
        <w:t>In calce alla presente guida sono allegati i fac-simi</w:t>
      </w:r>
      <w:r>
        <w:rPr>
          <w:rFonts w:ascii="Garamond" w:hAnsi="Garamond"/>
          <w:bCs/>
          <w:sz w:val="24"/>
          <w:szCs w:val="24"/>
        </w:rPr>
        <w:t>le</w:t>
      </w:r>
      <w:r w:rsidRPr="00A77808">
        <w:rPr>
          <w:rFonts w:ascii="Garamond" w:hAnsi="Garamond"/>
          <w:bCs/>
          <w:sz w:val="24"/>
          <w:szCs w:val="24"/>
        </w:rPr>
        <w:t>.</w:t>
      </w:r>
    </w:p>
    <w:p w:rsidR="00017F18" w:rsidRPr="001A71CF" w:rsidRDefault="00017F18" w:rsidP="00017F18">
      <w:pPr>
        <w:pStyle w:val="Intestazione"/>
        <w:jc w:val="both"/>
        <w:rPr>
          <w:rFonts w:ascii="Garamond" w:hAnsi="Garamond"/>
          <w:b/>
          <w:bCs/>
          <w:sz w:val="24"/>
          <w:szCs w:val="24"/>
        </w:rPr>
      </w:pPr>
      <w:r w:rsidRPr="001A71CF">
        <w:rPr>
          <w:rFonts w:ascii="Garamond" w:hAnsi="Garamond"/>
          <w:b/>
          <w:bCs/>
          <w:sz w:val="24"/>
          <w:szCs w:val="24"/>
        </w:rPr>
        <w:t>La Regione Calabria potrà richiedere ogn</w:t>
      </w:r>
      <w:bookmarkStart w:id="0" w:name="_GoBack"/>
      <w:bookmarkEnd w:id="0"/>
      <w:r w:rsidRPr="001A71CF">
        <w:rPr>
          <w:rFonts w:ascii="Garamond" w:hAnsi="Garamond"/>
          <w:b/>
          <w:bCs/>
          <w:sz w:val="24"/>
          <w:szCs w:val="24"/>
        </w:rPr>
        <w:t>i ulteriore documentazione ritenuta necessaria per esigenze di monitoraggio e rendicontazione dell’intervento.</w:t>
      </w:r>
    </w:p>
    <w:p w:rsidR="00A27B4B" w:rsidRPr="00191AD2" w:rsidRDefault="00A27B4B" w:rsidP="00A27B4B">
      <w:pPr>
        <w:pStyle w:val="Intestazione"/>
        <w:jc w:val="both"/>
        <w:rPr>
          <w:rFonts w:ascii="Garamond" w:hAnsi="Garamond"/>
          <w:b/>
          <w:sz w:val="24"/>
          <w:szCs w:val="24"/>
          <w:highlight w:val="yellow"/>
        </w:rPr>
      </w:pPr>
    </w:p>
    <w:p w:rsidR="00A27B4B" w:rsidRPr="00552E20" w:rsidRDefault="00A27B4B" w:rsidP="00552E20">
      <w:pPr>
        <w:pStyle w:val="Intestazione"/>
        <w:jc w:val="center"/>
        <w:rPr>
          <w:rFonts w:ascii="Garamond" w:hAnsi="Garamond"/>
          <w:b/>
          <w:sz w:val="24"/>
          <w:szCs w:val="24"/>
        </w:rPr>
      </w:pPr>
      <w:r w:rsidRPr="00A02711">
        <w:rPr>
          <w:rFonts w:ascii="Garamond" w:hAnsi="Garamond"/>
          <w:b/>
          <w:sz w:val="24"/>
          <w:szCs w:val="24"/>
        </w:rPr>
        <w:t>ALTRI ADEMPIMENTI</w:t>
      </w:r>
    </w:p>
    <w:p w:rsidR="00BD0A3E" w:rsidRDefault="00A27B4B" w:rsidP="00A27B4B">
      <w:pPr>
        <w:pStyle w:val="Intestazione"/>
        <w:jc w:val="both"/>
        <w:rPr>
          <w:rFonts w:ascii="Garamond" w:hAnsi="Garamond"/>
          <w:sz w:val="24"/>
          <w:szCs w:val="24"/>
        </w:rPr>
      </w:pPr>
      <w:r w:rsidRPr="00A02711">
        <w:rPr>
          <w:rFonts w:ascii="Garamond" w:hAnsi="Garamond"/>
          <w:sz w:val="24"/>
          <w:szCs w:val="24"/>
        </w:rPr>
        <w:t xml:space="preserve">I beneficiari </w:t>
      </w:r>
      <w:r w:rsidR="00BD0A3E">
        <w:rPr>
          <w:rFonts w:ascii="Garamond" w:hAnsi="Garamond"/>
          <w:sz w:val="24"/>
          <w:szCs w:val="24"/>
        </w:rPr>
        <w:t xml:space="preserve">degli assegni di ricerca </w:t>
      </w:r>
      <w:r w:rsidRPr="00A02711">
        <w:rPr>
          <w:rFonts w:ascii="Garamond" w:hAnsi="Garamond"/>
          <w:sz w:val="24"/>
          <w:szCs w:val="24"/>
        </w:rPr>
        <w:t xml:space="preserve">cofinanziate dal </w:t>
      </w:r>
      <w:r w:rsidR="004F1E7E" w:rsidRPr="004F1E7E">
        <w:rPr>
          <w:rFonts w:ascii="Garamond" w:hAnsi="Garamond"/>
          <w:bCs/>
          <w:sz w:val="24"/>
          <w:szCs w:val="24"/>
        </w:rPr>
        <w:t>POR Calabria FESR FSE 2014-2020, Asse Prioritario 12, “Mobilità internazionale per dottorandi e assegni di ricerca /ricercatori”, tra cui per la Linea B - Azione 10.5.12 (assegni di ric</w:t>
      </w:r>
      <w:r w:rsidR="004F1E7E">
        <w:rPr>
          <w:rFonts w:ascii="Garamond" w:hAnsi="Garamond"/>
          <w:bCs/>
          <w:sz w:val="24"/>
          <w:szCs w:val="24"/>
        </w:rPr>
        <w:t>erca/ricercatori TD di tipo A)</w:t>
      </w:r>
      <w:r w:rsidR="00BD0A3E">
        <w:rPr>
          <w:rFonts w:ascii="Garamond" w:hAnsi="Garamond"/>
          <w:bCs/>
          <w:sz w:val="24"/>
          <w:szCs w:val="24"/>
        </w:rPr>
        <w:t>,</w:t>
      </w:r>
      <w:r w:rsidRPr="00A02711">
        <w:rPr>
          <w:rFonts w:ascii="Garamond" w:hAnsi="Garamond"/>
          <w:sz w:val="24"/>
          <w:szCs w:val="24"/>
        </w:rPr>
        <w:t xml:space="preserve"> hanno l’obbligo di riportare esplicito riferimento alla fonte del finanziamento su tutti i documenti, i progetti/prodotti di ricerca, le pubblicazioni, in particolare, se di natura tecnico scientifica, sviluppati nell’ambito del periodo </w:t>
      </w:r>
      <w:r w:rsidR="00BD0A3E">
        <w:rPr>
          <w:rFonts w:ascii="Garamond" w:hAnsi="Garamond"/>
          <w:sz w:val="24"/>
          <w:szCs w:val="24"/>
        </w:rPr>
        <w:t>dell’attività di assegnista.</w:t>
      </w:r>
    </w:p>
    <w:p w:rsidR="00A27B4B" w:rsidRPr="00A02711" w:rsidRDefault="00A27B4B" w:rsidP="00A27B4B">
      <w:pPr>
        <w:pStyle w:val="Intestazione"/>
        <w:jc w:val="both"/>
        <w:rPr>
          <w:rFonts w:ascii="Garamond" w:hAnsi="Garamond"/>
          <w:sz w:val="24"/>
          <w:szCs w:val="24"/>
        </w:rPr>
      </w:pPr>
      <w:r w:rsidRPr="00A02711">
        <w:rPr>
          <w:rFonts w:ascii="Garamond" w:hAnsi="Garamond"/>
          <w:sz w:val="24"/>
          <w:szCs w:val="24"/>
        </w:rPr>
        <w:t xml:space="preserve">In particolare, devono essere sempre rappresentati, almeno sulla prima pagina, i loghi </w:t>
      </w:r>
      <w:r w:rsidR="00BD0A3E" w:rsidRPr="007D6419">
        <w:rPr>
          <w:rFonts w:ascii="Garamond" w:hAnsi="Garamond"/>
          <w:sz w:val="24"/>
          <w:szCs w:val="24"/>
        </w:rPr>
        <w:t>POR Calabria 2014-2020</w:t>
      </w:r>
      <w:r w:rsidR="00BD0A3E">
        <w:rPr>
          <w:rFonts w:ascii="Garamond" w:hAnsi="Garamond"/>
          <w:sz w:val="24"/>
          <w:szCs w:val="24"/>
        </w:rPr>
        <w:t xml:space="preserve">, </w:t>
      </w:r>
      <w:r w:rsidRPr="00A02711">
        <w:rPr>
          <w:rFonts w:ascii="Garamond" w:hAnsi="Garamond"/>
          <w:sz w:val="24"/>
          <w:szCs w:val="24"/>
        </w:rPr>
        <w:t xml:space="preserve">dell’Unione Europea, della Repubblica Italiana, della Regione Calabria e dell’Università </w:t>
      </w:r>
      <w:r w:rsidRPr="00A02711">
        <w:rPr>
          <w:rFonts w:ascii="Garamond" w:hAnsi="Garamond"/>
          <w:i/>
          <w:sz w:val="24"/>
          <w:szCs w:val="24"/>
        </w:rPr>
        <w:t>Mediterranea</w:t>
      </w:r>
      <w:r w:rsidRPr="00A02711">
        <w:rPr>
          <w:rFonts w:ascii="Garamond" w:hAnsi="Garamond"/>
          <w:sz w:val="24"/>
          <w:szCs w:val="24"/>
        </w:rPr>
        <w:t xml:space="preserve"> di Reggio Calabria e dovrà essere riportata la seguente dicitura:</w:t>
      </w:r>
    </w:p>
    <w:p w:rsidR="00A27B4B" w:rsidRPr="00A02711" w:rsidRDefault="00A27B4B" w:rsidP="00A27B4B">
      <w:pPr>
        <w:pStyle w:val="Intestazione"/>
        <w:jc w:val="both"/>
        <w:rPr>
          <w:rFonts w:ascii="Garamond" w:hAnsi="Garamond"/>
          <w:sz w:val="24"/>
          <w:szCs w:val="24"/>
        </w:rPr>
      </w:pPr>
      <w:r w:rsidRPr="00A02711">
        <w:rPr>
          <w:rFonts w:ascii="Garamond" w:hAnsi="Garamond"/>
          <w:sz w:val="24"/>
          <w:szCs w:val="24"/>
        </w:rPr>
        <w:t>“</w:t>
      </w:r>
      <w:r w:rsidRPr="00A02711">
        <w:rPr>
          <w:rFonts w:ascii="Garamond" w:hAnsi="Garamond"/>
          <w:b/>
          <w:sz w:val="24"/>
          <w:szCs w:val="24"/>
        </w:rPr>
        <w:t>La presente pubblicazione/comunicazione/articolo ecc. è cofinanziato con il sostegno della Commissione Europea, Fondo Sociale Europeo e della Regione Calabria. L’autore è il solo responsabile di questa pubblicazione/comunicazione/</w:t>
      </w:r>
      <w:r w:rsidR="00BD0A3E" w:rsidRPr="00A02711">
        <w:rPr>
          <w:rFonts w:ascii="Garamond" w:hAnsi="Garamond"/>
          <w:b/>
          <w:sz w:val="24"/>
          <w:szCs w:val="24"/>
        </w:rPr>
        <w:t xml:space="preserve"> </w:t>
      </w:r>
      <w:r w:rsidRPr="00A02711">
        <w:rPr>
          <w:rFonts w:ascii="Garamond" w:hAnsi="Garamond"/>
          <w:b/>
          <w:sz w:val="24"/>
          <w:szCs w:val="24"/>
        </w:rPr>
        <w:t>articolo e la Commissione Europea e la Regione Calabria declinano ogni responsabilità sull’uso che potrà essere fatto delle informazioni in essa contenute</w:t>
      </w:r>
      <w:r w:rsidRPr="00A02711">
        <w:rPr>
          <w:rFonts w:ascii="Garamond" w:hAnsi="Garamond"/>
          <w:sz w:val="24"/>
          <w:szCs w:val="24"/>
        </w:rPr>
        <w:t>”.</w:t>
      </w:r>
    </w:p>
    <w:p w:rsidR="00A27B4B" w:rsidRPr="00191AD2" w:rsidRDefault="00A27B4B" w:rsidP="00A27B4B">
      <w:pPr>
        <w:pStyle w:val="Intestazione"/>
        <w:jc w:val="both"/>
        <w:rPr>
          <w:rFonts w:ascii="Garamond" w:hAnsi="Garamond"/>
          <w:sz w:val="24"/>
          <w:szCs w:val="24"/>
          <w:highlight w:val="yellow"/>
        </w:rPr>
      </w:pPr>
    </w:p>
    <w:p w:rsidR="00E31B8C" w:rsidRDefault="00E31B8C" w:rsidP="00A02711">
      <w:pPr>
        <w:jc w:val="both"/>
        <w:rPr>
          <w:rFonts w:ascii="Garamond" w:hAnsi="Garamond"/>
          <w:szCs w:val="24"/>
          <w:highlight w:val="yellow"/>
        </w:rPr>
      </w:pPr>
    </w:p>
    <w:p w:rsidR="006F0F8D" w:rsidRDefault="006F0F8D" w:rsidP="00A02711">
      <w:pPr>
        <w:jc w:val="both"/>
        <w:rPr>
          <w:rFonts w:ascii="Garamond" w:hAnsi="Garamond"/>
          <w:szCs w:val="24"/>
          <w:highlight w:val="yellow"/>
        </w:rPr>
      </w:pPr>
    </w:p>
    <w:p w:rsidR="006F0F8D" w:rsidRDefault="006F0F8D" w:rsidP="00A02711">
      <w:pPr>
        <w:jc w:val="both"/>
        <w:rPr>
          <w:rFonts w:ascii="Garamond" w:hAnsi="Garamond"/>
          <w:szCs w:val="24"/>
          <w:highlight w:val="yellow"/>
        </w:rPr>
      </w:pPr>
    </w:p>
    <w:tbl>
      <w:tblPr>
        <w:tblW w:w="9244" w:type="dxa"/>
        <w:tblInd w:w="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44"/>
      </w:tblGrid>
      <w:tr w:rsidR="00BD0A3E" w:rsidTr="001B1188">
        <w:trPr>
          <w:trHeight w:val="364"/>
        </w:trPr>
        <w:tc>
          <w:tcPr>
            <w:tcW w:w="9244" w:type="dxa"/>
          </w:tcPr>
          <w:p w:rsidR="00BD0A3E" w:rsidRDefault="004F1E7E" w:rsidP="00BD0A3E">
            <w:pPr>
              <w:jc w:val="center"/>
            </w:pPr>
            <w:r w:rsidRPr="004F1E7E">
              <w:rPr>
                <w:rFonts w:ascii="Garamond" w:hAnsi="Garamond"/>
                <w:b/>
                <w:sz w:val="28"/>
                <w:szCs w:val="28"/>
              </w:rPr>
              <w:lastRenderedPageBreak/>
              <w:t>POR Calabria FESR FSE 2014-2020, Asse Prioritario 12, “Mobilità internazionale per dottorandi e assegni di ricerca /ricercatori”, tra cui per la Linea B - Azione 10.5.12 (assegni di ricerca/ricercatori TD di tipo A),</w:t>
            </w:r>
          </w:p>
        </w:tc>
      </w:tr>
      <w:tr w:rsidR="003A6B70" w:rsidTr="001B1188">
        <w:trPr>
          <w:trHeight w:val="718"/>
        </w:trPr>
        <w:tc>
          <w:tcPr>
            <w:tcW w:w="9244" w:type="dxa"/>
            <w:vAlign w:val="center"/>
          </w:tcPr>
          <w:p w:rsidR="003A6B70" w:rsidRPr="00777FB8" w:rsidRDefault="003A6B70" w:rsidP="001B1188">
            <w:pPr>
              <w:jc w:val="center"/>
              <w:rPr>
                <w:rFonts w:ascii="Garamond" w:hAnsi="Garamond"/>
                <w:b/>
                <w:i/>
                <w:snapToGrid w:val="0"/>
                <w:color w:val="000000"/>
                <w:sz w:val="28"/>
                <w:szCs w:val="28"/>
              </w:rPr>
            </w:pPr>
            <w:r w:rsidRPr="00777FB8">
              <w:rPr>
                <w:rFonts w:ascii="Garamond" w:hAnsi="Garamond"/>
                <w:b/>
                <w:i/>
                <w:snapToGrid w:val="0"/>
                <w:color w:val="000000"/>
                <w:sz w:val="28"/>
                <w:szCs w:val="28"/>
              </w:rPr>
              <w:t>CUP:</w:t>
            </w:r>
            <w:r w:rsidR="00086FC4" w:rsidRPr="00777FB8">
              <w:rPr>
                <w:sz w:val="28"/>
                <w:szCs w:val="28"/>
              </w:rPr>
              <w:t xml:space="preserve"> </w:t>
            </w:r>
            <w:r w:rsidR="004F1E7E" w:rsidRPr="004F1E7E">
              <w:rPr>
                <w:rFonts w:ascii="Garamond" w:hAnsi="Garamond"/>
                <w:b/>
                <w:sz w:val="28"/>
                <w:szCs w:val="28"/>
              </w:rPr>
              <w:t>C39B18000080002</w:t>
            </w:r>
          </w:p>
        </w:tc>
      </w:tr>
      <w:tr w:rsidR="003A6B70" w:rsidTr="001B1188">
        <w:trPr>
          <w:trHeight w:val="2802"/>
        </w:trPr>
        <w:tc>
          <w:tcPr>
            <w:tcW w:w="9244" w:type="dxa"/>
          </w:tcPr>
          <w:p w:rsidR="003A6B70" w:rsidRPr="00E956D2" w:rsidRDefault="00777FB8" w:rsidP="001B1188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Titolo Assegno di 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ricerca</w:t>
            </w:r>
            <w:r w:rsidR="003A6B70" w:rsidRPr="00E956D2">
              <w:rPr>
                <w:rFonts w:ascii="Garamond" w:hAnsi="Garamond"/>
                <w:b/>
                <w:sz w:val="24"/>
                <w:szCs w:val="24"/>
              </w:rPr>
              <w:t xml:space="preserve">  “</w:t>
            </w:r>
            <w:proofErr w:type="gramEnd"/>
            <w:r w:rsidR="003A6B70" w:rsidRPr="00E956D2">
              <w:rPr>
                <w:rFonts w:ascii="Garamond" w:hAnsi="Garamond"/>
                <w:b/>
                <w:sz w:val="24"/>
                <w:szCs w:val="24"/>
              </w:rPr>
              <w:t xml:space="preserve">__________________________________________________”  </w:t>
            </w:r>
          </w:p>
          <w:p w:rsidR="003A6B70" w:rsidRPr="00E956D2" w:rsidRDefault="00777FB8" w:rsidP="001B1188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Profilo </w:t>
            </w:r>
            <w:r w:rsidR="003A6B70" w:rsidRPr="00E956D2">
              <w:rPr>
                <w:rFonts w:ascii="Garamond" w:hAnsi="Garamond"/>
                <w:b/>
                <w:sz w:val="24"/>
                <w:szCs w:val="24"/>
              </w:rPr>
              <w:t>“_________________________________________________”</w:t>
            </w:r>
          </w:p>
          <w:p w:rsidR="002A3A0A" w:rsidRDefault="002A3A0A" w:rsidP="002A3A0A">
            <w:pPr>
              <w:spacing w:line="360" w:lineRule="auto"/>
              <w:rPr>
                <w:rFonts w:ascii="Garamond" w:eastAsia="Times New Roman" w:hAnsi="Garamond" w:cs="Calibri"/>
                <w:b/>
                <w:sz w:val="24"/>
                <w:lang w:eastAsia="it-IT"/>
              </w:rPr>
            </w:pP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>Numero codice selezione: _______________________</w:t>
            </w:r>
          </w:p>
          <w:p w:rsidR="003A6B70" w:rsidRPr="00E956D2" w:rsidRDefault="003A6B70" w:rsidP="001B1188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200FC">
              <w:rPr>
                <w:rFonts w:ascii="Garamond" w:eastAsia="Times New Roman" w:hAnsi="Garamond" w:cs="Calibri"/>
                <w:b/>
                <w:sz w:val="24"/>
                <w:lang w:eastAsia="it-IT"/>
              </w:rPr>
              <w:t>Are</w:t>
            </w: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>a</w:t>
            </w:r>
            <w:r w:rsidRPr="000200FC">
              <w:rPr>
                <w:rFonts w:ascii="Garamond" w:eastAsia="Times New Roman" w:hAnsi="Garamond" w:cs="Calibri"/>
                <w:b/>
                <w:sz w:val="24"/>
                <w:lang w:eastAsia="it-IT"/>
              </w:rPr>
              <w:t xml:space="preserve"> afferent</w:t>
            </w: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>e</w:t>
            </w:r>
            <w:r w:rsidR="002A3A0A">
              <w:rPr>
                <w:rFonts w:ascii="Garamond" w:eastAsia="Times New Roman" w:hAnsi="Garamond" w:cs="Calibri"/>
                <w:b/>
                <w:sz w:val="24"/>
                <w:lang w:eastAsia="it-IT"/>
              </w:rPr>
              <w:t xml:space="preserve"> la S3 regionale</w:t>
            </w:r>
            <w:r w:rsidRPr="00E956D2">
              <w:rPr>
                <w:rFonts w:ascii="Garamond" w:hAnsi="Garamond"/>
                <w:b/>
                <w:sz w:val="24"/>
                <w:szCs w:val="24"/>
              </w:rPr>
              <w:t xml:space="preserve">_______________________________  </w:t>
            </w:r>
          </w:p>
          <w:p w:rsidR="003A6B70" w:rsidRPr="00E956D2" w:rsidRDefault="003A6B70" w:rsidP="001B1188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Annualità ___________________</w:t>
            </w:r>
            <w:r w:rsidRPr="00E956D2"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</w:p>
          <w:p w:rsidR="003A6B70" w:rsidRPr="00E956D2" w:rsidRDefault="003A6B70" w:rsidP="001B1188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E956D2">
              <w:rPr>
                <w:rFonts w:ascii="Garamond" w:hAnsi="Garamond"/>
                <w:b/>
                <w:sz w:val="24"/>
                <w:szCs w:val="24"/>
              </w:rPr>
              <w:t>Periodo di svolgimento   __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_/____/____ - ___/____/_____   </w:t>
            </w:r>
          </w:p>
        </w:tc>
      </w:tr>
      <w:tr w:rsidR="003A6B70" w:rsidTr="001B1188">
        <w:trPr>
          <w:trHeight w:val="856"/>
        </w:trPr>
        <w:tc>
          <w:tcPr>
            <w:tcW w:w="9244" w:type="dxa"/>
            <w:vAlign w:val="center"/>
          </w:tcPr>
          <w:p w:rsidR="003A6B70" w:rsidRPr="00E956D2" w:rsidRDefault="003A6B70" w:rsidP="001B1188">
            <w:pPr>
              <w:jc w:val="center"/>
              <w:rPr>
                <w:rFonts w:ascii="Garamond" w:hAnsi="Garamond"/>
                <w:b/>
                <w:i/>
                <w:snapToGrid w:val="0"/>
                <w:color w:val="000000"/>
                <w:sz w:val="48"/>
                <w:szCs w:val="48"/>
              </w:rPr>
            </w:pPr>
            <w:r>
              <w:rPr>
                <w:rFonts w:ascii="Garamond" w:hAnsi="Garamond"/>
                <w:b/>
                <w:i/>
                <w:snapToGrid w:val="0"/>
                <w:color w:val="000000"/>
                <w:sz w:val="48"/>
                <w:szCs w:val="48"/>
              </w:rPr>
              <w:t>Relazione annuale</w:t>
            </w:r>
          </w:p>
        </w:tc>
      </w:tr>
      <w:tr w:rsidR="003A6B70" w:rsidTr="001B1188">
        <w:trPr>
          <w:trHeight w:val="510"/>
        </w:trPr>
        <w:tc>
          <w:tcPr>
            <w:tcW w:w="9244" w:type="dxa"/>
          </w:tcPr>
          <w:p w:rsidR="003A6B70" w:rsidRPr="00E956D2" w:rsidRDefault="003A6B70" w:rsidP="001B1188">
            <w:pPr>
              <w:spacing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Titolare </w:t>
            </w:r>
            <w:r w:rsidR="00777FB8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assegno di ricerca 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(Cognome e </w:t>
            </w:r>
            <w:proofErr w:type="gramStart"/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Nome)_</w:t>
            </w:r>
            <w:proofErr w:type="gramEnd"/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_______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_________________________  </w:t>
            </w:r>
          </w:p>
          <w:p w:rsidR="003A6B70" w:rsidRPr="00E956D2" w:rsidRDefault="00777FB8" w:rsidP="001B1188">
            <w:pPr>
              <w:spacing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Responsabile Scientifico</w:t>
            </w:r>
            <w:r w:rsidR="003A6B70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_______________________</w:t>
            </w:r>
            <w:r w:rsidR="003A6B70"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______________________</w:t>
            </w:r>
          </w:p>
        </w:tc>
      </w:tr>
      <w:tr w:rsidR="003A6B70" w:rsidTr="001B1188">
        <w:trPr>
          <w:trHeight w:val="510"/>
        </w:trPr>
        <w:tc>
          <w:tcPr>
            <w:tcW w:w="9244" w:type="dxa"/>
          </w:tcPr>
          <w:p w:rsidR="003A6B70" w:rsidRPr="00E956D2" w:rsidRDefault="003A6B70" w:rsidP="001B1188">
            <w:pPr>
              <w:spacing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Dipartimento di ___________________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________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__Università </w:t>
            </w:r>
            <w:r w:rsidRPr="00E956D2">
              <w:rPr>
                <w:rFonts w:ascii="Garamond" w:hAnsi="Garamond"/>
                <w:i/>
                <w:snapToGrid w:val="0"/>
                <w:color w:val="000000"/>
                <w:sz w:val="24"/>
                <w:szCs w:val="24"/>
              </w:rPr>
              <w:t>Mediterranea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di Reggio Calabria  </w:t>
            </w:r>
          </w:p>
          <w:p w:rsidR="003A6B70" w:rsidRPr="00E956D2" w:rsidRDefault="00777FB8" w:rsidP="001B1188">
            <w:pPr>
              <w:spacing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Settore Scientifico Disciplinare__________________________________________</w:t>
            </w:r>
          </w:p>
        </w:tc>
      </w:tr>
    </w:tbl>
    <w:p w:rsidR="006C3477" w:rsidRPr="006C3477" w:rsidRDefault="006C3477" w:rsidP="006C3477">
      <w:pPr>
        <w:jc w:val="center"/>
        <w:rPr>
          <w:rFonts w:ascii="Garamond" w:hAnsi="Garamond"/>
          <w:szCs w:val="24"/>
        </w:rPr>
      </w:pPr>
      <w:r w:rsidRPr="006C3477">
        <w:rPr>
          <w:rFonts w:ascii="Garamond" w:hAnsi="Garamond"/>
          <w:szCs w:val="24"/>
        </w:rPr>
        <w:t>La presente relazione è composta</w:t>
      </w:r>
    </w:p>
    <w:p w:rsidR="00777FB8" w:rsidRDefault="006C3477" w:rsidP="00777FB8">
      <w:pPr>
        <w:jc w:val="center"/>
        <w:rPr>
          <w:rFonts w:ascii="Garamond" w:hAnsi="Garamond"/>
          <w:szCs w:val="24"/>
          <w:highlight w:val="yellow"/>
        </w:rPr>
      </w:pPr>
      <w:proofErr w:type="gramStart"/>
      <w:r w:rsidRPr="006C3477">
        <w:rPr>
          <w:rFonts w:ascii="Garamond" w:hAnsi="Garamond"/>
          <w:szCs w:val="24"/>
        </w:rPr>
        <w:t>di</w:t>
      </w:r>
      <w:proofErr w:type="gramEnd"/>
      <w:r w:rsidRPr="006C3477">
        <w:rPr>
          <w:rFonts w:ascii="Garamond" w:hAnsi="Garamond"/>
          <w:szCs w:val="24"/>
        </w:rPr>
        <w:t xml:space="preserve"> n. __ pagine numerate da 1 a </w:t>
      </w:r>
      <w:r w:rsidR="00777FB8">
        <w:rPr>
          <w:rFonts w:ascii="Garamond" w:hAnsi="Garamond"/>
          <w:szCs w:val="24"/>
        </w:rPr>
        <w:t>__</w:t>
      </w:r>
    </w:p>
    <w:p w:rsidR="00AE3BF6" w:rsidRDefault="00AE3BF6" w:rsidP="00A02711">
      <w:pPr>
        <w:jc w:val="both"/>
        <w:rPr>
          <w:rFonts w:ascii="Garamond" w:hAnsi="Garamond"/>
          <w:szCs w:val="24"/>
          <w:highlight w:val="yellow"/>
        </w:rPr>
      </w:pPr>
    </w:p>
    <w:p w:rsidR="003A6B70" w:rsidRDefault="003A6B70" w:rsidP="00A02711">
      <w:pPr>
        <w:jc w:val="both"/>
        <w:rPr>
          <w:rFonts w:ascii="Garamond" w:hAnsi="Garamond"/>
          <w:szCs w:val="24"/>
          <w:highlight w:val="yellow"/>
        </w:rPr>
      </w:pPr>
    </w:p>
    <w:p w:rsidR="003A6B70" w:rsidRPr="003A6B70" w:rsidRDefault="003A6B70" w:rsidP="003A6B70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(FAC-SIMILE RELAZIONE</w:t>
      </w:r>
      <w:r w:rsidRPr="003A6B70">
        <w:rPr>
          <w:rFonts w:ascii="Garamond" w:hAnsi="Garamond"/>
          <w:b/>
          <w:szCs w:val="24"/>
        </w:rPr>
        <w:t>)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(</w:t>
      </w:r>
      <w:proofErr w:type="gramStart"/>
      <w:r>
        <w:rPr>
          <w:rFonts w:ascii="Garamond" w:hAnsi="Garamond"/>
          <w:szCs w:val="24"/>
        </w:rPr>
        <w:t>elenco</w:t>
      </w:r>
      <w:proofErr w:type="gramEnd"/>
      <w:r>
        <w:rPr>
          <w:rFonts w:ascii="Garamond" w:hAnsi="Garamond"/>
          <w:szCs w:val="24"/>
        </w:rPr>
        <w:t xml:space="preserve"> </w:t>
      </w:r>
      <w:r w:rsidRPr="003A6B70">
        <w:rPr>
          <w:rFonts w:ascii="Garamond" w:hAnsi="Garamond"/>
          <w:szCs w:val="24"/>
        </w:rPr>
        <w:t>dati per redazione relazione)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>Obiettivi del percorso della ricerca.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>Attività svolte (seminari, lezioni, convegni ecc.) e risultati ottenuti (in particolare di natura tecnico-scientifica, prodotti di ricerca, tesi di dottorato finale, pubblicazioni, etc.).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lastRenderedPageBreak/>
        <w:t>Grado di raggiungimento degli obietti</w:t>
      </w:r>
      <w:r w:rsidR="00777FB8">
        <w:rPr>
          <w:rFonts w:ascii="Garamond" w:hAnsi="Garamond"/>
          <w:szCs w:val="24"/>
        </w:rPr>
        <w:t>vi con specifico riferimento all’</w:t>
      </w:r>
      <w:r w:rsidR="00777FB8" w:rsidRPr="00777FB8">
        <w:rPr>
          <w:rFonts w:ascii="Garamond" w:hAnsi="Garamond"/>
          <w:szCs w:val="24"/>
        </w:rPr>
        <w:t>Area afferente la S3 regionale</w:t>
      </w:r>
      <w:r w:rsidRPr="003A6B70">
        <w:rPr>
          <w:rFonts w:ascii="Garamond" w:hAnsi="Garamond"/>
          <w:szCs w:val="24"/>
        </w:rPr>
        <w:t>.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 xml:space="preserve">Logistica, attrezzature, supporti alla ricerca. 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>Aspetti di internazionalizzazione.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>Impatto (relazione finale).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 xml:space="preserve">Verifiche in itinere, valutazioni. 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>Altre considerazioni (eventuali).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>Conclusioni.</w:t>
      </w:r>
    </w:p>
    <w:p w:rsidR="003A6B70" w:rsidRDefault="003A6B70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3A6B70" w:rsidRDefault="003A6B70" w:rsidP="003A6B70">
      <w:pPr>
        <w:jc w:val="both"/>
        <w:rPr>
          <w:rFonts w:ascii="Garamond" w:hAnsi="Garamond"/>
          <w:szCs w:val="24"/>
        </w:rPr>
      </w:pPr>
    </w:p>
    <w:tbl>
      <w:tblPr>
        <w:tblStyle w:val="Grigliatabella"/>
        <w:tblW w:w="9635" w:type="dxa"/>
        <w:tblLook w:val="04A0" w:firstRow="1" w:lastRow="0" w:firstColumn="1" w:lastColumn="0" w:noHBand="0" w:noVBand="1"/>
      </w:tblPr>
      <w:tblGrid>
        <w:gridCol w:w="1696"/>
        <w:gridCol w:w="4395"/>
        <w:gridCol w:w="3544"/>
      </w:tblGrid>
      <w:tr w:rsidR="003A6B70" w:rsidRPr="00DC64F7" w:rsidTr="003A6B70">
        <w:tc>
          <w:tcPr>
            <w:tcW w:w="1696" w:type="dxa"/>
          </w:tcPr>
          <w:p w:rsidR="003A6B70" w:rsidRPr="00DC64F7" w:rsidRDefault="003A6B70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Data  </w:t>
            </w:r>
          </w:p>
        </w:tc>
        <w:tc>
          <w:tcPr>
            <w:tcW w:w="4395" w:type="dxa"/>
          </w:tcPr>
          <w:p w:rsidR="003A6B70" w:rsidRDefault="003A6B70" w:rsidP="001B1188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Titolare dell</w:t>
            </w:r>
            <w:r w:rsidR="00777FB8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’assegno</w:t>
            </w:r>
          </w:p>
          <w:p w:rsidR="006C3477" w:rsidRPr="006C3477" w:rsidRDefault="006C3477" w:rsidP="001B1188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6C3477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(Nome e Cognome)</w:t>
            </w:r>
          </w:p>
        </w:tc>
        <w:tc>
          <w:tcPr>
            <w:tcW w:w="3544" w:type="dxa"/>
          </w:tcPr>
          <w:p w:rsidR="006C3477" w:rsidRDefault="00777FB8" w:rsidP="001B1188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Responsabile Scientifico</w:t>
            </w:r>
          </w:p>
          <w:p w:rsidR="003A6B70" w:rsidRPr="006C3477" w:rsidRDefault="006C3477" w:rsidP="001B1188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6C3477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(Nome e Cognome)</w:t>
            </w:r>
          </w:p>
        </w:tc>
      </w:tr>
      <w:tr w:rsidR="003A6B70" w:rsidTr="003A6B70">
        <w:tc>
          <w:tcPr>
            <w:tcW w:w="1696" w:type="dxa"/>
          </w:tcPr>
          <w:p w:rsidR="003A6B70" w:rsidRDefault="006C3477" w:rsidP="001B1188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</w:t>
            </w: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imbro del Dipartimento</w:t>
            </w:r>
          </w:p>
          <w:p w:rsidR="003A6B70" w:rsidRDefault="003A6B70" w:rsidP="001B1188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:rsidR="003A6B70" w:rsidRDefault="003A6B70" w:rsidP="001B1188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</w:tcPr>
          <w:p w:rsidR="003A6B70" w:rsidRDefault="006C3477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Firma</w:t>
            </w:r>
          </w:p>
        </w:tc>
        <w:tc>
          <w:tcPr>
            <w:tcW w:w="3544" w:type="dxa"/>
          </w:tcPr>
          <w:p w:rsidR="003A6B70" w:rsidRDefault="006C3477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Firma</w:t>
            </w:r>
          </w:p>
          <w:p w:rsidR="003A6B70" w:rsidRDefault="003A6B70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:rsidR="003A6B70" w:rsidRDefault="003A6B70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:rsidR="003A6B70" w:rsidRDefault="003A6B70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:rsidR="003A6B70" w:rsidRDefault="003A6B70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</w:tbl>
    <w:p w:rsidR="003A6B70" w:rsidRDefault="003A6B70" w:rsidP="003A6B70">
      <w:pPr>
        <w:jc w:val="both"/>
        <w:rPr>
          <w:rFonts w:ascii="Garamond" w:hAnsi="Garamond"/>
          <w:szCs w:val="24"/>
        </w:rPr>
      </w:pP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</w:p>
    <w:p w:rsidR="003A6B70" w:rsidRDefault="003A6B70" w:rsidP="00A02711">
      <w:pPr>
        <w:jc w:val="both"/>
        <w:rPr>
          <w:rFonts w:ascii="Garamond" w:hAnsi="Garamond"/>
          <w:szCs w:val="24"/>
          <w:highlight w:val="yellow"/>
        </w:rPr>
      </w:pPr>
    </w:p>
    <w:p w:rsidR="003A6B70" w:rsidRDefault="003A6B70" w:rsidP="00A02711">
      <w:pPr>
        <w:jc w:val="both"/>
        <w:rPr>
          <w:rFonts w:ascii="Garamond" w:hAnsi="Garamond"/>
          <w:szCs w:val="24"/>
          <w:highlight w:val="yellow"/>
        </w:rPr>
      </w:pPr>
    </w:p>
    <w:tbl>
      <w:tblPr>
        <w:tblW w:w="9244" w:type="dxa"/>
        <w:tblInd w:w="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44"/>
      </w:tblGrid>
      <w:tr w:rsidR="004F1E7E" w:rsidTr="00FD5F96">
        <w:trPr>
          <w:trHeight w:val="364"/>
        </w:trPr>
        <w:tc>
          <w:tcPr>
            <w:tcW w:w="9244" w:type="dxa"/>
          </w:tcPr>
          <w:p w:rsidR="004F1E7E" w:rsidRDefault="004F1E7E" w:rsidP="004F1E7E">
            <w:pPr>
              <w:jc w:val="center"/>
            </w:pPr>
            <w:r w:rsidRPr="004F1E7E">
              <w:rPr>
                <w:rFonts w:ascii="Garamond" w:hAnsi="Garamond"/>
                <w:b/>
                <w:sz w:val="28"/>
                <w:szCs w:val="28"/>
              </w:rPr>
              <w:lastRenderedPageBreak/>
              <w:t>POR Calabria FESR FSE 2014-2020, Asse Prioritario 12, “Mobilità internazionale per dottorandi e assegni di ricerca /ricercatori”, tra cui per la Linea B - Azione 10.5.12 (assegni di ricerca/ricercatori TD di tipo A),</w:t>
            </w:r>
          </w:p>
        </w:tc>
      </w:tr>
      <w:tr w:rsidR="004F1E7E" w:rsidRPr="00777FB8" w:rsidTr="00FD5F96">
        <w:trPr>
          <w:trHeight w:val="718"/>
        </w:trPr>
        <w:tc>
          <w:tcPr>
            <w:tcW w:w="9244" w:type="dxa"/>
            <w:vAlign w:val="center"/>
          </w:tcPr>
          <w:p w:rsidR="004F1E7E" w:rsidRPr="00777FB8" w:rsidRDefault="004F1E7E" w:rsidP="004F1E7E">
            <w:pPr>
              <w:jc w:val="center"/>
              <w:rPr>
                <w:rFonts w:ascii="Garamond" w:hAnsi="Garamond"/>
                <w:b/>
                <w:i/>
                <w:snapToGrid w:val="0"/>
                <w:color w:val="000000"/>
                <w:sz w:val="28"/>
                <w:szCs w:val="28"/>
              </w:rPr>
            </w:pPr>
            <w:r w:rsidRPr="00777FB8">
              <w:rPr>
                <w:rFonts w:ascii="Garamond" w:hAnsi="Garamond"/>
                <w:b/>
                <w:i/>
                <w:snapToGrid w:val="0"/>
                <w:color w:val="000000"/>
                <w:sz w:val="28"/>
                <w:szCs w:val="28"/>
              </w:rPr>
              <w:t>CUP:</w:t>
            </w:r>
            <w:r w:rsidRPr="00777FB8">
              <w:rPr>
                <w:sz w:val="28"/>
                <w:szCs w:val="28"/>
              </w:rPr>
              <w:t xml:space="preserve"> </w:t>
            </w:r>
            <w:r w:rsidRPr="004F1E7E">
              <w:rPr>
                <w:rFonts w:ascii="Garamond" w:hAnsi="Garamond"/>
                <w:b/>
                <w:sz w:val="28"/>
                <w:szCs w:val="28"/>
              </w:rPr>
              <w:t>C39B18000080002</w:t>
            </w:r>
          </w:p>
        </w:tc>
      </w:tr>
      <w:tr w:rsidR="002A3A0A" w:rsidRPr="00E956D2" w:rsidTr="00FD5F96">
        <w:trPr>
          <w:trHeight w:val="2802"/>
        </w:trPr>
        <w:tc>
          <w:tcPr>
            <w:tcW w:w="9244" w:type="dxa"/>
          </w:tcPr>
          <w:p w:rsidR="002A3A0A" w:rsidRPr="00E956D2" w:rsidRDefault="002A3A0A" w:rsidP="00FD5F96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Titolo Assegno di 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ricerca</w:t>
            </w:r>
            <w:r w:rsidRPr="00E956D2">
              <w:rPr>
                <w:rFonts w:ascii="Garamond" w:hAnsi="Garamond"/>
                <w:b/>
                <w:sz w:val="24"/>
                <w:szCs w:val="24"/>
              </w:rPr>
              <w:t xml:space="preserve">  “</w:t>
            </w:r>
            <w:proofErr w:type="gramEnd"/>
            <w:r w:rsidRPr="00E956D2">
              <w:rPr>
                <w:rFonts w:ascii="Garamond" w:hAnsi="Garamond"/>
                <w:b/>
                <w:sz w:val="24"/>
                <w:szCs w:val="24"/>
              </w:rPr>
              <w:t xml:space="preserve">__________________________________________________”  </w:t>
            </w:r>
          </w:p>
          <w:p w:rsidR="002A3A0A" w:rsidRPr="00E956D2" w:rsidRDefault="002A3A0A" w:rsidP="00FD5F96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Profilo </w:t>
            </w:r>
            <w:r w:rsidRPr="00E956D2">
              <w:rPr>
                <w:rFonts w:ascii="Garamond" w:hAnsi="Garamond"/>
                <w:b/>
                <w:sz w:val="24"/>
                <w:szCs w:val="24"/>
              </w:rPr>
              <w:t>“_________________________________________________”</w:t>
            </w:r>
          </w:p>
          <w:p w:rsidR="002A3A0A" w:rsidRDefault="002A3A0A" w:rsidP="00FD5F96">
            <w:pPr>
              <w:spacing w:line="360" w:lineRule="auto"/>
              <w:rPr>
                <w:rFonts w:ascii="Garamond" w:eastAsia="Times New Roman" w:hAnsi="Garamond" w:cs="Calibri"/>
                <w:b/>
                <w:sz w:val="24"/>
                <w:lang w:eastAsia="it-IT"/>
              </w:rPr>
            </w:pP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>Numero codice selezione: _______________________</w:t>
            </w:r>
          </w:p>
          <w:p w:rsidR="002A3A0A" w:rsidRPr="00E956D2" w:rsidRDefault="002A3A0A" w:rsidP="00FD5F96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200FC">
              <w:rPr>
                <w:rFonts w:ascii="Garamond" w:eastAsia="Times New Roman" w:hAnsi="Garamond" w:cs="Calibri"/>
                <w:b/>
                <w:sz w:val="24"/>
                <w:lang w:eastAsia="it-IT"/>
              </w:rPr>
              <w:t>Are</w:t>
            </w: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>a</w:t>
            </w:r>
            <w:r w:rsidRPr="000200FC">
              <w:rPr>
                <w:rFonts w:ascii="Garamond" w:eastAsia="Times New Roman" w:hAnsi="Garamond" w:cs="Calibri"/>
                <w:b/>
                <w:sz w:val="24"/>
                <w:lang w:eastAsia="it-IT"/>
              </w:rPr>
              <w:t xml:space="preserve"> afferent</w:t>
            </w: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>e</w:t>
            </w:r>
            <w:r w:rsidRPr="000200FC">
              <w:rPr>
                <w:rFonts w:ascii="Garamond" w:eastAsia="Times New Roman" w:hAnsi="Garamond" w:cs="Calibri"/>
                <w:b/>
                <w:sz w:val="24"/>
                <w:lang w:eastAsia="it-IT"/>
              </w:rPr>
              <w:t xml:space="preserve"> la S3 regionale</w:t>
            </w: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 xml:space="preserve"> </w:t>
            </w:r>
            <w:r w:rsidRPr="00E956D2">
              <w:rPr>
                <w:rFonts w:ascii="Garamond" w:hAnsi="Garamond"/>
                <w:b/>
                <w:sz w:val="24"/>
                <w:szCs w:val="24"/>
              </w:rPr>
              <w:t xml:space="preserve">______________________________  </w:t>
            </w:r>
          </w:p>
          <w:p w:rsidR="002A3A0A" w:rsidRPr="00E956D2" w:rsidRDefault="002A3A0A" w:rsidP="00FD5F96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Annualità ___________________</w:t>
            </w:r>
            <w:r w:rsidRPr="00E956D2"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</w:p>
          <w:p w:rsidR="002A3A0A" w:rsidRPr="00E956D2" w:rsidRDefault="002A3A0A" w:rsidP="00FD5F96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E956D2">
              <w:rPr>
                <w:rFonts w:ascii="Garamond" w:hAnsi="Garamond"/>
                <w:b/>
                <w:sz w:val="24"/>
                <w:szCs w:val="24"/>
              </w:rPr>
              <w:t>Periodo di svolgimento   __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_/____/____ - ___/____/_____   </w:t>
            </w:r>
          </w:p>
        </w:tc>
      </w:tr>
      <w:tr w:rsidR="002A3A0A" w:rsidRPr="00E956D2" w:rsidTr="00FD5F96">
        <w:trPr>
          <w:trHeight w:val="856"/>
        </w:trPr>
        <w:tc>
          <w:tcPr>
            <w:tcW w:w="9244" w:type="dxa"/>
            <w:vAlign w:val="center"/>
          </w:tcPr>
          <w:p w:rsidR="002A3A0A" w:rsidRPr="00E956D2" w:rsidRDefault="002A3A0A" w:rsidP="002A3A0A">
            <w:pPr>
              <w:jc w:val="center"/>
              <w:rPr>
                <w:rFonts w:ascii="Garamond" w:hAnsi="Garamond"/>
                <w:b/>
                <w:i/>
                <w:snapToGrid w:val="0"/>
                <w:color w:val="000000"/>
                <w:sz w:val="48"/>
                <w:szCs w:val="48"/>
              </w:rPr>
            </w:pPr>
            <w:r>
              <w:rPr>
                <w:rFonts w:ascii="Garamond" w:hAnsi="Garamond"/>
                <w:b/>
                <w:i/>
                <w:snapToGrid w:val="0"/>
                <w:color w:val="000000"/>
                <w:sz w:val="48"/>
                <w:szCs w:val="48"/>
              </w:rPr>
              <w:t>Diario di bordo sintesi annuale</w:t>
            </w:r>
          </w:p>
        </w:tc>
      </w:tr>
      <w:tr w:rsidR="002A3A0A" w:rsidRPr="00E956D2" w:rsidTr="00FD5F96">
        <w:trPr>
          <w:trHeight w:val="510"/>
        </w:trPr>
        <w:tc>
          <w:tcPr>
            <w:tcW w:w="9244" w:type="dxa"/>
          </w:tcPr>
          <w:p w:rsidR="002A3A0A" w:rsidRPr="00E956D2" w:rsidRDefault="002A3A0A" w:rsidP="00FD5F96">
            <w:pPr>
              <w:spacing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Titolare assegno di ricerca 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(Cognome e </w:t>
            </w:r>
            <w:proofErr w:type="gramStart"/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Nome)_</w:t>
            </w:r>
            <w:proofErr w:type="gramEnd"/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_______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_________________________  </w:t>
            </w:r>
          </w:p>
          <w:p w:rsidR="002A3A0A" w:rsidRPr="00E956D2" w:rsidRDefault="002A3A0A" w:rsidP="00FD5F96">
            <w:pPr>
              <w:spacing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Responsabile Scientifico _______________________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______________________</w:t>
            </w:r>
          </w:p>
        </w:tc>
      </w:tr>
      <w:tr w:rsidR="002A3A0A" w:rsidRPr="00E956D2" w:rsidTr="00FD5F96">
        <w:trPr>
          <w:trHeight w:val="510"/>
        </w:trPr>
        <w:tc>
          <w:tcPr>
            <w:tcW w:w="9244" w:type="dxa"/>
          </w:tcPr>
          <w:p w:rsidR="002A3A0A" w:rsidRPr="00E956D2" w:rsidRDefault="002A3A0A" w:rsidP="00FD5F96">
            <w:pPr>
              <w:spacing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Dipartimento di ___________________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________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__Università </w:t>
            </w:r>
            <w:r w:rsidRPr="00E956D2">
              <w:rPr>
                <w:rFonts w:ascii="Garamond" w:hAnsi="Garamond"/>
                <w:i/>
                <w:snapToGrid w:val="0"/>
                <w:color w:val="000000"/>
                <w:sz w:val="24"/>
                <w:szCs w:val="24"/>
              </w:rPr>
              <w:t>Mediterranea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di Reggio Calabria  </w:t>
            </w:r>
          </w:p>
          <w:p w:rsidR="002A3A0A" w:rsidRPr="00E956D2" w:rsidRDefault="002A3A0A" w:rsidP="00FD5F96">
            <w:pPr>
              <w:spacing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Settore Scientifico Disciplinare__________________________________________</w:t>
            </w:r>
          </w:p>
        </w:tc>
      </w:tr>
    </w:tbl>
    <w:p w:rsidR="002A3A0A" w:rsidRDefault="002A3A0A" w:rsidP="006C3477">
      <w:pPr>
        <w:tabs>
          <w:tab w:val="center" w:pos="4816"/>
          <w:tab w:val="right" w:pos="9633"/>
        </w:tabs>
        <w:rPr>
          <w:rFonts w:ascii="Garamond" w:hAnsi="Garamond"/>
          <w:szCs w:val="24"/>
          <w:highlight w:val="yellow"/>
        </w:rPr>
        <w:sectPr w:rsidR="002A3A0A" w:rsidSect="00A616A6">
          <w:headerReference w:type="default" r:id="rId8"/>
          <w:footerReference w:type="default" r:id="rId9"/>
          <w:pgSz w:w="11910" w:h="16840"/>
          <w:pgMar w:top="1985" w:right="1137" w:bottom="1180" w:left="1140" w:header="142" w:footer="105" w:gutter="0"/>
          <w:cols w:space="708"/>
          <w:docGrid w:linePitch="299"/>
        </w:sectPr>
      </w:pPr>
    </w:p>
    <w:p w:rsidR="0011594F" w:rsidRPr="0011594F" w:rsidRDefault="0011594F" w:rsidP="002A3A0A">
      <w:pPr>
        <w:spacing w:after="0" w:line="48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11594F">
        <w:rPr>
          <w:rFonts w:ascii="Garamond" w:eastAsia="Times New Roman" w:hAnsi="Garamond" w:cs="Times New Roman"/>
          <w:sz w:val="24"/>
          <w:szCs w:val="24"/>
          <w:lang w:eastAsia="it-IT"/>
        </w:rPr>
        <w:lastRenderedPageBreak/>
        <w:t xml:space="preserve">Il sottoscritto _____________________________________ </w:t>
      </w:r>
      <w:r w:rsidR="002A3A0A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Assegnista di ricerca presso il Dipartimento___________________________ dell’Università degli studi Mediterranea di Reggio Calabria                                      </w:t>
      </w:r>
      <w:r w:rsidRPr="0011594F">
        <w:rPr>
          <w:rFonts w:ascii="Garamond" w:eastAsia="Times New Roman" w:hAnsi="Garamond" w:cs="Times New Roman"/>
          <w:b/>
          <w:sz w:val="24"/>
          <w:szCs w:val="24"/>
          <w:lang w:eastAsia="it-IT"/>
        </w:rPr>
        <w:t>DICHIARA</w:t>
      </w:r>
    </w:p>
    <w:p w:rsidR="0011594F" w:rsidRPr="0011594F" w:rsidRDefault="002A3A0A" w:rsidP="0011594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proofErr w:type="gramStart"/>
      <w:r>
        <w:rPr>
          <w:rFonts w:ascii="Garamond" w:eastAsia="Times New Roman" w:hAnsi="Garamond" w:cs="Times New Roman"/>
          <w:sz w:val="24"/>
          <w:szCs w:val="24"/>
          <w:lang w:eastAsia="it-IT"/>
        </w:rPr>
        <w:t>che</w:t>
      </w:r>
      <w:proofErr w:type="gram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r w:rsidR="0011594F" w:rsidRPr="0011594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ha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svolto le seguenti </w:t>
      </w:r>
      <w:r w:rsidR="0011594F" w:rsidRPr="0011594F">
        <w:rPr>
          <w:rFonts w:ascii="Garamond" w:eastAsia="Times New Roman" w:hAnsi="Garamond" w:cs="Times New Roman"/>
          <w:sz w:val="24"/>
          <w:szCs w:val="24"/>
          <w:lang w:eastAsia="it-IT"/>
        </w:rPr>
        <w:t>attività per il seguente numero di ore:</w:t>
      </w:r>
    </w:p>
    <w:p w:rsidR="0011594F" w:rsidRPr="0011594F" w:rsidRDefault="0011594F" w:rsidP="0011594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2201"/>
        <w:gridCol w:w="2216"/>
        <w:gridCol w:w="1998"/>
        <w:gridCol w:w="1271"/>
        <w:gridCol w:w="1858"/>
        <w:gridCol w:w="1609"/>
        <w:gridCol w:w="996"/>
        <w:gridCol w:w="795"/>
      </w:tblGrid>
      <w:tr w:rsidR="00AD4D78" w:rsidRPr="00DC64F7" w:rsidTr="002F5324">
        <w:trPr>
          <w:trHeight w:hRule="exact" w:val="826"/>
        </w:trPr>
        <w:tc>
          <w:tcPr>
            <w:tcW w:w="54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Mese</w:t>
            </w:r>
          </w:p>
        </w:tc>
        <w:tc>
          <w:tcPr>
            <w:tcW w:w="75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lezioni</w:t>
            </w:r>
            <w:proofErr w:type="gramEnd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, esercitazioni,</w:t>
            </w:r>
          </w:p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formazione</w:t>
            </w:r>
            <w:proofErr w:type="gramEnd"/>
          </w:p>
        </w:tc>
        <w:tc>
          <w:tcPr>
            <w:tcW w:w="76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verifiche</w:t>
            </w:r>
            <w:proofErr w:type="gramEnd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, valutazioni</w:t>
            </w:r>
          </w:p>
        </w:tc>
        <w:tc>
          <w:tcPr>
            <w:tcW w:w="68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convegni</w:t>
            </w:r>
            <w:proofErr w:type="gramEnd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, seminari</w:t>
            </w:r>
          </w:p>
        </w:tc>
        <w:tc>
          <w:tcPr>
            <w:tcW w:w="43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laboratorio</w:t>
            </w:r>
            <w:proofErr w:type="gramEnd"/>
          </w:p>
        </w:tc>
        <w:tc>
          <w:tcPr>
            <w:tcW w:w="64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attività</w:t>
            </w:r>
            <w:proofErr w:type="gramEnd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 xml:space="preserve"> di ricerca</w:t>
            </w:r>
          </w:p>
        </w:tc>
        <w:tc>
          <w:tcPr>
            <w:tcW w:w="55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studio</w:t>
            </w:r>
            <w:proofErr w:type="gramEnd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 xml:space="preserve"> individuale,</w:t>
            </w:r>
          </w:p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biblioteca</w:t>
            </w:r>
            <w:proofErr w:type="gramEnd"/>
          </w:p>
        </w:tc>
        <w:tc>
          <w:tcPr>
            <w:tcW w:w="34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altro</w:t>
            </w:r>
            <w:proofErr w:type="gramEnd"/>
          </w:p>
        </w:tc>
        <w:tc>
          <w:tcPr>
            <w:tcW w:w="273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Totale ore</w:t>
            </w:r>
          </w:p>
        </w:tc>
      </w:tr>
      <w:tr w:rsidR="002A3A0A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OTTOBRE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NOVEMBRE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DICEMBRE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GENNAIO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FEBBRAIO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MARZO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APRILE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MAGGIO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GIUGNO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LUGLIO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AGOSTO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SETTEMBRE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OTTOBRE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</w:tbl>
    <w:p w:rsidR="00DC64F7" w:rsidRPr="00AE3BF6" w:rsidRDefault="00DC64F7" w:rsidP="0011594F">
      <w:pPr>
        <w:spacing w:after="0" w:line="288" w:lineRule="atLeast"/>
        <w:ind w:right="75"/>
        <w:jc w:val="both"/>
        <w:rPr>
          <w:rFonts w:ascii="Garamond" w:eastAsia="Times New Roman" w:hAnsi="Garamond" w:cs="Times New Roman"/>
          <w:sz w:val="10"/>
          <w:szCs w:val="10"/>
          <w:lang w:eastAsia="it-IT"/>
        </w:rPr>
      </w:pPr>
    </w:p>
    <w:tbl>
      <w:tblPr>
        <w:tblStyle w:val="Grigliatabella"/>
        <w:tblW w:w="14595" w:type="dxa"/>
        <w:tblLook w:val="04A0" w:firstRow="1" w:lastRow="0" w:firstColumn="1" w:lastColumn="0" w:noHBand="0" w:noVBand="1"/>
      </w:tblPr>
      <w:tblGrid>
        <w:gridCol w:w="3681"/>
        <w:gridCol w:w="5670"/>
        <w:gridCol w:w="5244"/>
      </w:tblGrid>
      <w:tr w:rsidR="00DC64F7" w:rsidRPr="00DC64F7" w:rsidTr="00DB7D7D">
        <w:tc>
          <w:tcPr>
            <w:tcW w:w="3681" w:type="dxa"/>
          </w:tcPr>
          <w:p w:rsidR="00DC64F7" w:rsidRPr="00DC64F7" w:rsidRDefault="00DC64F7" w:rsidP="00DB7D7D">
            <w:pPr>
              <w:spacing w:line="288" w:lineRule="atLeast"/>
              <w:ind w:right="75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Data </w:t>
            </w:r>
          </w:p>
        </w:tc>
        <w:tc>
          <w:tcPr>
            <w:tcW w:w="5670" w:type="dxa"/>
          </w:tcPr>
          <w:p w:rsidR="00DB7D7D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Titolare del</w:t>
            </w:r>
            <w:r w:rsidR="002A3A0A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l’assegno</w:t>
            </w:r>
          </w:p>
          <w:p w:rsidR="00DB7D7D" w:rsidRPr="00DC64F7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6C3477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(Nome e Cognome)</w:t>
            </w:r>
          </w:p>
        </w:tc>
        <w:tc>
          <w:tcPr>
            <w:tcW w:w="5244" w:type="dxa"/>
          </w:tcPr>
          <w:p w:rsidR="00DB7D7D" w:rsidRDefault="002A3A0A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Responsabile Scientifico</w:t>
            </w:r>
          </w:p>
          <w:p w:rsidR="00DC64F7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6C3477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(Nome e Cognome)</w:t>
            </w:r>
          </w:p>
          <w:p w:rsidR="00DB7D7D" w:rsidRPr="00DC64F7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DC64F7" w:rsidTr="00DB7D7D">
        <w:trPr>
          <w:trHeight w:val="804"/>
        </w:trPr>
        <w:tc>
          <w:tcPr>
            <w:tcW w:w="3681" w:type="dxa"/>
          </w:tcPr>
          <w:p w:rsidR="00DB7D7D" w:rsidRDefault="00DB7D7D" w:rsidP="0011594F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  <w:p w:rsidR="00DC64F7" w:rsidRDefault="00DB7D7D" w:rsidP="0011594F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</w:t>
            </w: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imbro del Dipartimento</w:t>
            </w:r>
          </w:p>
        </w:tc>
        <w:tc>
          <w:tcPr>
            <w:tcW w:w="5670" w:type="dxa"/>
          </w:tcPr>
          <w:p w:rsidR="00DB7D7D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  <w:p w:rsidR="00DC64F7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Firma</w:t>
            </w:r>
          </w:p>
        </w:tc>
        <w:tc>
          <w:tcPr>
            <w:tcW w:w="5244" w:type="dxa"/>
          </w:tcPr>
          <w:p w:rsidR="00DC64F7" w:rsidRDefault="00DC64F7" w:rsidP="0011594F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:rsidR="00DC64F7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Firma</w:t>
            </w:r>
          </w:p>
          <w:p w:rsidR="00DC64F7" w:rsidRDefault="00DC64F7" w:rsidP="0011594F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</w:tbl>
    <w:p w:rsidR="00DC64F7" w:rsidRDefault="00DC64F7" w:rsidP="00AE3BF6">
      <w:pPr>
        <w:spacing w:after="0" w:line="288" w:lineRule="atLeast"/>
        <w:ind w:right="75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sectPr w:rsidR="00DC64F7" w:rsidSect="00AE3BF6">
      <w:headerReference w:type="default" r:id="rId10"/>
      <w:footerReference w:type="default" r:id="rId11"/>
      <w:pgSz w:w="16840" w:h="11910" w:orient="landscape"/>
      <w:pgMar w:top="1140" w:right="1105" w:bottom="567" w:left="1180" w:header="142" w:footer="1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A32" w:rsidRDefault="00700A32" w:rsidP="009560EB">
      <w:pPr>
        <w:spacing w:after="0" w:line="240" w:lineRule="auto"/>
      </w:pPr>
      <w:r>
        <w:separator/>
      </w:r>
    </w:p>
  </w:endnote>
  <w:endnote w:type="continuationSeparator" w:id="0">
    <w:p w:rsidR="00700A32" w:rsidRDefault="00700A32" w:rsidP="0095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Bold 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CD" w:rsidRDefault="00390066" w:rsidP="00554643">
    <w:pPr>
      <w:tabs>
        <w:tab w:val="center" w:pos="4819"/>
        <w:tab w:val="right" w:pos="9638"/>
      </w:tabs>
      <w:spacing w:after="0" w:line="240" w:lineRule="auto"/>
      <w:jc w:val="center"/>
      <w:rPr>
        <w:rFonts w:ascii="Myriad pro" w:hAnsi="Myriad pro"/>
        <w:b/>
        <w:i/>
      </w:rPr>
    </w:pPr>
    <w:r>
      <w:rPr>
        <w:rFonts w:ascii="Myriad pro" w:hAnsi="Myriad pro"/>
        <w:b/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-247650</wp:posOffset>
              </wp:positionH>
              <wp:positionV relativeFrom="paragraph">
                <wp:posOffset>72390</wp:posOffset>
              </wp:positionV>
              <wp:extent cx="7886700" cy="171450"/>
              <wp:effectExtent l="0" t="0" r="19050" b="19050"/>
              <wp:wrapNone/>
              <wp:docPr id="168" name="Rettangolo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86700" cy="171450"/>
                      </a:xfrm>
                      <a:prstGeom prst="rect">
                        <a:avLst/>
                      </a:prstGeom>
                      <a:solidFill>
                        <a:srgbClr val="197939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55C719" id="Rettangolo 168" o:spid="_x0000_s1026" style="position:absolute;margin-left:-19.5pt;margin-top:5.7pt;width:621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" fillcolor="#197939" strokecolor="#1f4d78 [1604]" strokeweight="1pt">
              <v:path arrowok="t"/>
              <w10:wrap anchorx="page"/>
            </v:rect>
          </w:pict>
        </mc:Fallback>
      </mc:AlternateContent>
    </w:r>
  </w:p>
  <w:p w:rsidR="007E29CD" w:rsidRDefault="007E29CD" w:rsidP="00554643">
    <w:pPr>
      <w:tabs>
        <w:tab w:val="center" w:pos="4819"/>
        <w:tab w:val="right" w:pos="9638"/>
      </w:tabs>
      <w:spacing w:after="0" w:line="240" w:lineRule="auto"/>
      <w:jc w:val="center"/>
      <w:rPr>
        <w:rFonts w:ascii="Myriad pro" w:hAnsi="Myriad pro"/>
        <w:b/>
        <w:i/>
      </w:rPr>
    </w:pPr>
  </w:p>
  <w:p w:rsidR="00554643" w:rsidRPr="00554643" w:rsidRDefault="001B5B67" w:rsidP="005202E0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20"/>
        <w:szCs w:val="20"/>
        <w:lang w:eastAsia="it-IT"/>
      </w:rPr>
    </w:pPr>
    <w:r w:rsidRPr="00D01E4E">
      <w:rPr>
        <w:rFonts w:ascii="Myriad pro" w:hAnsi="Myriad pro"/>
        <w:b/>
        <w:i/>
        <w:sz w:val="20"/>
        <w:szCs w:val="20"/>
      </w:rPr>
      <w:t>UNIVERSITA’ DEGLI STUDI MEDITERRANEA DI REGGIO CALABRIA</w:t>
    </w:r>
  </w:p>
  <w:p w:rsidR="00554643" w:rsidRPr="00554643" w:rsidRDefault="00554643" w:rsidP="005202E0">
    <w:pPr>
      <w:tabs>
        <w:tab w:val="center" w:pos="4819"/>
        <w:tab w:val="right" w:pos="9638"/>
      </w:tabs>
      <w:spacing w:after="0" w:line="240" w:lineRule="auto"/>
      <w:jc w:val="center"/>
      <w:rPr>
        <w:rFonts w:ascii="Bold italic" w:eastAsia="Times New Roman" w:hAnsi="Bold italic" w:cs="Times New Roman"/>
        <w:i/>
        <w:sz w:val="20"/>
        <w:szCs w:val="20"/>
        <w:lang w:eastAsia="it-IT"/>
      </w:rPr>
    </w:pPr>
    <w:r w:rsidRPr="00554643">
      <w:rPr>
        <w:rFonts w:ascii="Bold italic" w:eastAsia="Times New Roman" w:hAnsi="Bold italic" w:cs="Times New Roman"/>
        <w:i/>
        <w:sz w:val="20"/>
        <w:szCs w:val="20"/>
        <w:lang w:eastAsia="it-IT"/>
      </w:rPr>
      <w:t>Cittadella Un</w:t>
    </w:r>
    <w:r w:rsidR="005202E0">
      <w:rPr>
        <w:rFonts w:ascii="Bold italic" w:eastAsia="Times New Roman" w:hAnsi="Bold italic" w:cs="Times New Roman"/>
        <w:i/>
        <w:sz w:val="20"/>
        <w:szCs w:val="20"/>
        <w:lang w:eastAsia="it-IT"/>
      </w:rPr>
      <w:t xml:space="preserve">iversitaria </w:t>
    </w:r>
    <w:r w:rsidR="00A33D57">
      <w:rPr>
        <w:rFonts w:ascii="Bold italic" w:eastAsia="Times New Roman" w:hAnsi="Bold italic" w:cs="Times New Roman"/>
        <w:i/>
        <w:sz w:val="20"/>
        <w:szCs w:val="20"/>
        <w:lang w:eastAsia="it-IT"/>
      </w:rPr>
      <w:t>– Via dell’Università, 25</w:t>
    </w:r>
    <w:r w:rsidR="005202E0">
      <w:rPr>
        <w:rFonts w:ascii="Bold italic" w:eastAsia="Times New Roman" w:hAnsi="Bold italic" w:cs="Times New Roman"/>
        <w:i/>
        <w:sz w:val="20"/>
        <w:szCs w:val="20"/>
        <w:lang w:eastAsia="it-IT"/>
      </w:rPr>
      <w:t xml:space="preserve"> </w:t>
    </w:r>
    <w:r w:rsidRPr="00554643">
      <w:rPr>
        <w:rFonts w:ascii="Bold italic" w:eastAsia="Times New Roman" w:hAnsi="Bold italic" w:cs="Times New Roman"/>
        <w:i/>
        <w:sz w:val="20"/>
        <w:szCs w:val="20"/>
        <w:lang w:eastAsia="it-IT"/>
      </w:rPr>
      <w:t>- 89124 Reggio Calabria</w:t>
    </w:r>
  </w:p>
  <w:p w:rsidR="004B38C4" w:rsidRDefault="004B38C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4F" w:rsidRPr="00AE3BF6" w:rsidRDefault="0011594F" w:rsidP="00AE3BF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A32" w:rsidRDefault="00700A32" w:rsidP="009560EB">
      <w:pPr>
        <w:spacing w:after="0" w:line="240" w:lineRule="auto"/>
      </w:pPr>
      <w:r>
        <w:separator/>
      </w:r>
    </w:p>
  </w:footnote>
  <w:footnote w:type="continuationSeparator" w:id="0">
    <w:p w:rsidR="00700A32" w:rsidRDefault="00700A32" w:rsidP="0095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CD" w:rsidRPr="00F67ACC" w:rsidRDefault="006E0DCD">
    <w:pPr>
      <w:pStyle w:val="Intestazione"/>
      <w:rPr>
        <w:color w:val="197939"/>
        <w:sz w:val="28"/>
      </w:rPr>
    </w:pPr>
  </w:p>
  <w:tbl>
    <w:tblPr>
      <w:tblStyle w:val="Grigliatabella"/>
      <w:tblW w:w="1130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89"/>
      <w:gridCol w:w="3074"/>
      <w:gridCol w:w="1424"/>
      <w:gridCol w:w="1422"/>
      <w:gridCol w:w="2397"/>
    </w:tblGrid>
    <w:tr w:rsidR="00F67ACC" w:rsidTr="00F67ACC">
      <w:trPr>
        <w:trHeight w:val="466"/>
      </w:trPr>
      <w:tc>
        <w:tcPr>
          <w:tcW w:w="2989" w:type="dxa"/>
        </w:tcPr>
        <w:p w:rsidR="006E0DCD" w:rsidRDefault="006E0DCD" w:rsidP="001B5B67">
          <w:pPr>
            <w:pStyle w:val="Intestazione"/>
            <w:jc w:val="center"/>
            <w:rPr>
              <w:b/>
              <w:color w:val="197939"/>
              <w:sz w:val="28"/>
            </w:rPr>
          </w:pPr>
          <w:r w:rsidRPr="009560EB">
            <w:rPr>
              <w:noProof/>
              <w:lang w:eastAsia="it-IT"/>
            </w:rPr>
            <w:drawing>
              <wp:inline distT="0" distB="0" distL="0" distR="0">
                <wp:extent cx="1846763" cy="695325"/>
                <wp:effectExtent l="0" t="0" r="1270" b="0"/>
                <wp:docPr id="6" name="Picture 1" descr="C:\Users\simona.sita\Desktop\Programmazione 2014-2020\Comunicazione\LogoPOR14-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imona.sita\Desktop\Programmazione 2014-2020\Comunicazione\LogoPOR14-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8168" cy="699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4" w:type="dxa"/>
        </w:tcPr>
        <w:p w:rsidR="006E0DCD" w:rsidRDefault="006E0DCD" w:rsidP="001B5B67">
          <w:pPr>
            <w:pStyle w:val="Intestazione"/>
            <w:jc w:val="center"/>
            <w:rPr>
              <w:b/>
              <w:color w:val="197939"/>
              <w:sz w:val="28"/>
            </w:rPr>
          </w:pPr>
          <w:r w:rsidRPr="009560EB">
            <w:rPr>
              <w:noProof/>
              <w:lang w:eastAsia="it-IT"/>
            </w:rPr>
            <w:drawing>
              <wp:inline distT="0" distB="0" distL="0" distR="0">
                <wp:extent cx="755015" cy="520700"/>
                <wp:effectExtent l="19050" t="0" r="6985" b="0"/>
                <wp:docPr id="7" name="Immagine 7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1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4" w:type="dxa"/>
        </w:tcPr>
        <w:p w:rsidR="006E0DCD" w:rsidRDefault="001B5B67" w:rsidP="001B5B67">
          <w:pPr>
            <w:pStyle w:val="Intestazione"/>
            <w:jc w:val="center"/>
            <w:rPr>
              <w:b/>
              <w:color w:val="197939"/>
              <w:sz w:val="28"/>
            </w:rPr>
          </w:pPr>
          <w:r>
            <w:rPr>
              <w:b/>
              <w:noProof/>
              <w:color w:val="197939"/>
              <w:sz w:val="28"/>
              <w:lang w:eastAsia="it-IT"/>
            </w:rPr>
            <w:drawing>
              <wp:inline distT="0" distB="0" distL="0" distR="0">
                <wp:extent cx="567055" cy="646430"/>
                <wp:effectExtent l="0" t="0" r="4445" b="127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2" w:type="dxa"/>
        </w:tcPr>
        <w:p w:rsidR="006E0DCD" w:rsidRDefault="006E0DCD" w:rsidP="001B5B67">
          <w:pPr>
            <w:pStyle w:val="Intestazione"/>
            <w:jc w:val="center"/>
            <w:rPr>
              <w:b/>
              <w:color w:val="197939"/>
              <w:sz w:val="28"/>
            </w:rPr>
          </w:pPr>
          <w:r w:rsidRPr="009560EB">
            <w:rPr>
              <w:noProof/>
              <w:lang w:eastAsia="it-IT"/>
            </w:rPr>
            <w:drawing>
              <wp:inline distT="0" distB="0" distL="0" distR="0">
                <wp:extent cx="595630" cy="638175"/>
                <wp:effectExtent l="19050" t="0" r="0" b="0"/>
                <wp:docPr id="9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</w:tcPr>
        <w:p w:rsidR="006E0DCD" w:rsidRDefault="006E0DCD" w:rsidP="001B5B67">
          <w:pPr>
            <w:pStyle w:val="Intestazione"/>
            <w:jc w:val="center"/>
            <w:rPr>
              <w:b/>
              <w:color w:val="197939"/>
              <w:sz w:val="28"/>
            </w:rPr>
          </w:pPr>
          <w:r w:rsidRPr="009560EB">
            <w:rPr>
              <w:noProof/>
              <w:lang w:eastAsia="it-IT"/>
            </w:rPr>
            <w:drawing>
              <wp:inline distT="0" distB="0" distL="0" distR="0">
                <wp:extent cx="664071" cy="657225"/>
                <wp:effectExtent l="0" t="0" r="3175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279" cy="658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67ACC" w:rsidTr="00F67ACC">
      <w:trPr>
        <w:trHeight w:val="470"/>
      </w:trPr>
      <w:tc>
        <w:tcPr>
          <w:tcW w:w="2989" w:type="dxa"/>
        </w:tcPr>
        <w:p w:rsidR="006E0DCD" w:rsidRDefault="006E0DCD" w:rsidP="006E0DCD">
          <w:pPr>
            <w:pStyle w:val="Intestazione"/>
            <w:jc w:val="center"/>
            <w:rPr>
              <w:b/>
              <w:color w:val="197939"/>
              <w:sz w:val="28"/>
            </w:rPr>
          </w:pPr>
        </w:p>
      </w:tc>
      <w:tc>
        <w:tcPr>
          <w:tcW w:w="3074" w:type="dxa"/>
        </w:tcPr>
        <w:p w:rsidR="006E0DCD" w:rsidRPr="00FB2E2D" w:rsidRDefault="006E0DCD" w:rsidP="001B5B67">
          <w:pPr>
            <w:pStyle w:val="Intestazione"/>
            <w:jc w:val="center"/>
            <w:rPr>
              <w:sz w:val="18"/>
              <w:szCs w:val="18"/>
            </w:rPr>
          </w:pPr>
          <w:r w:rsidRPr="00FB2E2D">
            <w:rPr>
              <w:sz w:val="18"/>
              <w:szCs w:val="18"/>
            </w:rPr>
            <w:t>UNIONE</w:t>
          </w:r>
          <w:r w:rsidR="001B5B67" w:rsidRPr="00FB2E2D">
            <w:rPr>
              <w:sz w:val="18"/>
              <w:szCs w:val="18"/>
            </w:rPr>
            <w:t xml:space="preserve"> </w:t>
          </w:r>
          <w:r w:rsidRPr="00FB2E2D">
            <w:rPr>
              <w:sz w:val="18"/>
              <w:szCs w:val="18"/>
            </w:rPr>
            <w:t>EUROPEA</w:t>
          </w:r>
        </w:p>
        <w:p w:rsidR="006E0DCD" w:rsidRPr="001B5B67" w:rsidRDefault="006E0DCD" w:rsidP="006E0DCD">
          <w:pPr>
            <w:pStyle w:val="Intestazione"/>
            <w:jc w:val="center"/>
            <w:rPr>
              <w:b/>
              <w:color w:val="197939"/>
              <w:sz w:val="14"/>
              <w:szCs w:val="14"/>
            </w:rPr>
          </w:pPr>
          <w:r w:rsidRPr="00FB2E2D">
            <w:rPr>
              <w:sz w:val="14"/>
              <w:szCs w:val="14"/>
            </w:rPr>
            <w:t>FONDI STRUTTURALI DI INVESTIMENTO EUROPEI</w:t>
          </w:r>
        </w:p>
      </w:tc>
      <w:tc>
        <w:tcPr>
          <w:tcW w:w="1424" w:type="dxa"/>
        </w:tcPr>
        <w:p w:rsidR="006E0DCD" w:rsidRPr="00F67ACC" w:rsidRDefault="006E0DCD" w:rsidP="006E0DCD">
          <w:pPr>
            <w:pStyle w:val="Intestazione"/>
            <w:jc w:val="center"/>
            <w:rPr>
              <w:sz w:val="18"/>
              <w:szCs w:val="18"/>
              <w:lang w:val="en-US"/>
            </w:rPr>
          </w:pPr>
          <w:r w:rsidRPr="00F67ACC">
            <w:rPr>
              <w:sz w:val="18"/>
              <w:szCs w:val="18"/>
              <w:lang w:val="en-US"/>
            </w:rPr>
            <w:t>REGIONE</w:t>
          </w:r>
        </w:p>
        <w:p w:rsidR="006E0DCD" w:rsidRPr="00F67ACC" w:rsidRDefault="006E0DCD" w:rsidP="006E0DCD">
          <w:pPr>
            <w:pStyle w:val="Intestazione"/>
            <w:jc w:val="center"/>
            <w:rPr>
              <w:sz w:val="18"/>
              <w:szCs w:val="18"/>
              <w:lang w:val="en-US"/>
            </w:rPr>
          </w:pPr>
          <w:r w:rsidRPr="006E0DCD">
            <w:rPr>
              <w:sz w:val="18"/>
              <w:szCs w:val="18"/>
              <w:lang w:val="en-US"/>
            </w:rPr>
            <w:t>CALABRIA</w:t>
          </w:r>
        </w:p>
      </w:tc>
      <w:tc>
        <w:tcPr>
          <w:tcW w:w="1422" w:type="dxa"/>
        </w:tcPr>
        <w:p w:rsidR="006E0DCD" w:rsidRPr="006E0DCD" w:rsidRDefault="006E0DCD" w:rsidP="006E0DCD">
          <w:pPr>
            <w:pStyle w:val="Intestazione"/>
            <w:jc w:val="center"/>
            <w:rPr>
              <w:sz w:val="18"/>
              <w:szCs w:val="18"/>
              <w:lang w:val="en-US"/>
            </w:rPr>
          </w:pPr>
          <w:r w:rsidRPr="006E0DCD">
            <w:rPr>
              <w:sz w:val="18"/>
              <w:szCs w:val="18"/>
              <w:lang w:val="en-US"/>
            </w:rPr>
            <w:t>REPUBBLICA</w:t>
          </w:r>
        </w:p>
        <w:p w:rsidR="006E0DCD" w:rsidRPr="00F67ACC" w:rsidRDefault="006E0DCD" w:rsidP="006E0DCD">
          <w:pPr>
            <w:pStyle w:val="Intestazione"/>
            <w:jc w:val="center"/>
            <w:rPr>
              <w:sz w:val="18"/>
              <w:szCs w:val="18"/>
              <w:lang w:val="en-US"/>
            </w:rPr>
          </w:pPr>
          <w:r w:rsidRPr="006E0DCD">
            <w:rPr>
              <w:sz w:val="18"/>
              <w:szCs w:val="18"/>
              <w:lang w:val="en-US"/>
            </w:rPr>
            <w:t>ITALIANA</w:t>
          </w:r>
        </w:p>
      </w:tc>
      <w:tc>
        <w:tcPr>
          <w:tcW w:w="2395" w:type="dxa"/>
        </w:tcPr>
        <w:p w:rsidR="006E0DCD" w:rsidRPr="00FB2E2D" w:rsidRDefault="006E0DCD" w:rsidP="00D01E4E">
          <w:pPr>
            <w:pStyle w:val="Intestazione"/>
            <w:jc w:val="center"/>
            <w:rPr>
              <w:sz w:val="18"/>
              <w:szCs w:val="18"/>
            </w:rPr>
          </w:pPr>
          <w:r w:rsidRPr="00FB2E2D">
            <w:rPr>
              <w:sz w:val="18"/>
              <w:szCs w:val="18"/>
            </w:rPr>
            <w:t>UNIVERSITA’ DEGLI STUDI</w:t>
          </w:r>
          <w:r w:rsidR="00D01E4E" w:rsidRPr="00FB2E2D">
            <w:rPr>
              <w:sz w:val="18"/>
              <w:szCs w:val="18"/>
            </w:rPr>
            <w:t xml:space="preserve"> MEDITERRANEA DI REGGIO CALABRIA</w:t>
          </w:r>
        </w:p>
      </w:tc>
    </w:tr>
    <w:tr w:rsidR="001B5B67" w:rsidTr="00F67ACC">
      <w:trPr>
        <w:trHeight w:val="431"/>
      </w:trPr>
      <w:tc>
        <w:tcPr>
          <w:tcW w:w="11306" w:type="dxa"/>
          <w:gridSpan w:val="5"/>
        </w:tcPr>
        <w:p w:rsidR="001B5B67" w:rsidRPr="001B5B67" w:rsidRDefault="00D01E4E" w:rsidP="001B5B67">
          <w:pPr>
            <w:pStyle w:val="Intestazione"/>
            <w:rPr>
              <w:b/>
              <w:color w:val="197939"/>
            </w:rPr>
          </w:pPr>
          <w:r>
            <w:rPr>
              <w:b/>
              <w:color w:val="197939"/>
              <w:sz w:val="28"/>
            </w:rPr>
            <w:t>_______________________</w:t>
          </w:r>
          <w:r w:rsidR="001B5B67" w:rsidRPr="00D56206">
            <w:rPr>
              <w:b/>
              <w:color w:val="197939"/>
              <w:sz w:val="28"/>
            </w:rPr>
            <w:t>_________________________________________________</w:t>
          </w:r>
          <w:r w:rsidR="001B5B67">
            <w:rPr>
              <w:b/>
              <w:color w:val="197939"/>
              <w:sz w:val="28"/>
            </w:rPr>
            <w:t>_______</w:t>
          </w:r>
        </w:p>
      </w:tc>
    </w:tr>
  </w:tbl>
  <w:p w:rsidR="009560EB" w:rsidRDefault="009560EB" w:rsidP="001B5B6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4F" w:rsidRPr="00AE3BF6" w:rsidRDefault="0011594F" w:rsidP="00AE3BF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3E82"/>
    <w:multiLevelType w:val="hybridMultilevel"/>
    <w:tmpl w:val="A0E2B0D8"/>
    <w:lvl w:ilvl="0" w:tplc="081C9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4F38"/>
    <w:multiLevelType w:val="hybridMultilevel"/>
    <w:tmpl w:val="C76021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283F"/>
    <w:multiLevelType w:val="hybridMultilevel"/>
    <w:tmpl w:val="49DAC0C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64512D"/>
    <w:multiLevelType w:val="hybridMultilevel"/>
    <w:tmpl w:val="D32A95B6"/>
    <w:lvl w:ilvl="0" w:tplc="E55452AA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160833"/>
    <w:multiLevelType w:val="hybridMultilevel"/>
    <w:tmpl w:val="9EA81630"/>
    <w:lvl w:ilvl="0" w:tplc="CC72B7D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CF2CA4"/>
    <w:multiLevelType w:val="hybridMultilevel"/>
    <w:tmpl w:val="0EE4B046"/>
    <w:lvl w:ilvl="0" w:tplc="09AED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F78F6"/>
    <w:multiLevelType w:val="hybridMultilevel"/>
    <w:tmpl w:val="8DD0D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55F"/>
    <w:multiLevelType w:val="hybridMultilevel"/>
    <w:tmpl w:val="E5C8C8F8"/>
    <w:lvl w:ilvl="0" w:tplc="E26C099C">
      <w:numFmt w:val="bullet"/>
      <w:lvlText w:val="-"/>
      <w:lvlJc w:val="left"/>
      <w:pPr>
        <w:ind w:left="1068" w:hanging="360"/>
      </w:pPr>
      <w:rPr>
        <w:rFonts w:ascii="Garamond" w:eastAsia="MS Mincho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536771B"/>
    <w:multiLevelType w:val="hybridMultilevel"/>
    <w:tmpl w:val="BDB8AF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02AD5"/>
    <w:multiLevelType w:val="hybridMultilevel"/>
    <w:tmpl w:val="C562BD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13A99"/>
    <w:multiLevelType w:val="hybridMultilevel"/>
    <w:tmpl w:val="217253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36E52"/>
    <w:multiLevelType w:val="hybridMultilevel"/>
    <w:tmpl w:val="34A27426"/>
    <w:lvl w:ilvl="0" w:tplc="46024040">
      <w:numFmt w:val="bullet"/>
      <w:lvlText w:val="-"/>
      <w:lvlJc w:val="left"/>
      <w:pPr>
        <w:ind w:left="984" w:hanging="440"/>
      </w:pPr>
      <w:rPr>
        <w:rFonts w:ascii="Calibri Light" w:eastAsia="Calibri Light" w:hAnsi="Calibri Light" w:cs="Calibri Light" w:hint="default"/>
        <w:w w:val="100"/>
        <w:sz w:val="22"/>
        <w:szCs w:val="22"/>
      </w:rPr>
    </w:lvl>
    <w:lvl w:ilvl="1" w:tplc="44E46CC4">
      <w:numFmt w:val="bullet"/>
      <w:lvlText w:val="•"/>
      <w:lvlJc w:val="left"/>
      <w:pPr>
        <w:ind w:left="1868" w:hanging="440"/>
      </w:pPr>
      <w:rPr>
        <w:rFonts w:hint="default"/>
      </w:rPr>
    </w:lvl>
    <w:lvl w:ilvl="2" w:tplc="3D9031B8">
      <w:numFmt w:val="bullet"/>
      <w:lvlText w:val="•"/>
      <w:lvlJc w:val="left"/>
      <w:pPr>
        <w:ind w:left="2756" w:hanging="440"/>
      </w:pPr>
      <w:rPr>
        <w:rFonts w:hint="default"/>
      </w:rPr>
    </w:lvl>
    <w:lvl w:ilvl="3" w:tplc="CD1C45B6">
      <w:numFmt w:val="bullet"/>
      <w:lvlText w:val="•"/>
      <w:lvlJc w:val="left"/>
      <w:pPr>
        <w:ind w:left="3644" w:hanging="440"/>
      </w:pPr>
      <w:rPr>
        <w:rFonts w:hint="default"/>
      </w:rPr>
    </w:lvl>
    <w:lvl w:ilvl="4" w:tplc="B1B2748A">
      <w:numFmt w:val="bullet"/>
      <w:lvlText w:val="•"/>
      <w:lvlJc w:val="left"/>
      <w:pPr>
        <w:ind w:left="4532" w:hanging="440"/>
      </w:pPr>
      <w:rPr>
        <w:rFonts w:hint="default"/>
      </w:rPr>
    </w:lvl>
    <w:lvl w:ilvl="5" w:tplc="30048EA8">
      <w:numFmt w:val="bullet"/>
      <w:lvlText w:val="•"/>
      <w:lvlJc w:val="left"/>
      <w:pPr>
        <w:ind w:left="5420" w:hanging="440"/>
      </w:pPr>
      <w:rPr>
        <w:rFonts w:hint="default"/>
      </w:rPr>
    </w:lvl>
    <w:lvl w:ilvl="6" w:tplc="414419DE">
      <w:numFmt w:val="bullet"/>
      <w:lvlText w:val="•"/>
      <w:lvlJc w:val="left"/>
      <w:pPr>
        <w:ind w:left="6308" w:hanging="440"/>
      </w:pPr>
      <w:rPr>
        <w:rFonts w:hint="default"/>
      </w:rPr>
    </w:lvl>
    <w:lvl w:ilvl="7" w:tplc="BFD4B03C">
      <w:numFmt w:val="bullet"/>
      <w:lvlText w:val="•"/>
      <w:lvlJc w:val="left"/>
      <w:pPr>
        <w:ind w:left="7196" w:hanging="440"/>
      </w:pPr>
      <w:rPr>
        <w:rFonts w:hint="default"/>
      </w:rPr>
    </w:lvl>
    <w:lvl w:ilvl="8" w:tplc="8CA4E492">
      <w:numFmt w:val="bullet"/>
      <w:lvlText w:val="•"/>
      <w:lvlJc w:val="left"/>
      <w:pPr>
        <w:ind w:left="8084" w:hanging="440"/>
      </w:pPr>
      <w:rPr>
        <w:rFonts w:hint="default"/>
      </w:rPr>
    </w:lvl>
  </w:abstractNum>
  <w:abstractNum w:abstractNumId="12" w15:restartNumberingAfterBreak="0">
    <w:nsid w:val="7A670DFE"/>
    <w:multiLevelType w:val="hybridMultilevel"/>
    <w:tmpl w:val="E634E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F2E26"/>
    <w:multiLevelType w:val="hybridMultilevel"/>
    <w:tmpl w:val="90C65DE8"/>
    <w:lvl w:ilvl="0" w:tplc="E1FC15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EB"/>
    <w:rsid w:val="00016E2B"/>
    <w:rsid w:val="00017F18"/>
    <w:rsid w:val="000200FC"/>
    <w:rsid w:val="00037D9D"/>
    <w:rsid w:val="00053091"/>
    <w:rsid w:val="00066425"/>
    <w:rsid w:val="000842A7"/>
    <w:rsid w:val="00086C85"/>
    <w:rsid w:val="00086FC4"/>
    <w:rsid w:val="000A1BBB"/>
    <w:rsid w:val="000F3869"/>
    <w:rsid w:val="00107F2A"/>
    <w:rsid w:val="0011594F"/>
    <w:rsid w:val="001243AE"/>
    <w:rsid w:val="00145B45"/>
    <w:rsid w:val="00191AD2"/>
    <w:rsid w:val="001A2358"/>
    <w:rsid w:val="001A71CF"/>
    <w:rsid w:val="001B5B67"/>
    <w:rsid w:val="001B631E"/>
    <w:rsid w:val="00253450"/>
    <w:rsid w:val="00257AB3"/>
    <w:rsid w:val="00267740"/>
    <w:rsid w:val="00272E67"/>
    <w:rsid w:val="00276CBC"/>
    <w:rsid w:val="002A236B"/>
    <w:rsid w:val="002A3A0A"/>
    <w:rsid w:val="002A44B9"/>
    <w:rsid w:val="002E6BB2"/>
    <w:rsid w:val="002F0777"/>
    <w:rsid w:val="002F5324"/>
    <w:rsid w:val="003708E7"/>
    <w:rsid w:val="00390066"/>
    <w:rsid w:val="003A6B70"/>
    <w:rsid w:val="003C6851"/>
    <w:rsid w:val="003D7536"/>
    <w:rsid w:val="003E27BC"/>
    <w:rsid w:val="00431214"/>
    <w:rsid w:val="00432171"/>
    <w:rsid w:val="00447B06"/>
    <w:rsid w:val="004560DE"/>
    <w:rsid w:val="004925D2"/>
    <w:rsid w:val="0049598D"/>
    <w:rsid w:val="004B38C4"/>
    <w:rsid w:val="004C65C1"/>
    <w:rsid w:val="004D1BB9"/>
    <w:rsid w:val="004D474E"/>
    <w:rsid w:val="004E4F12"/>
    <w:rsid w:val="004E70FF"/>
    <w:rsid w:val="004F1E7E"/>
    <w:rsid w:val="005115E2"/>
    <w:rsid w:val="005202E0"/>
    <w:rsid w:val="00537D74"/>
    <w:rsid w:val="00552E20"/>
    <w:rsid w:val="00554643"/>
    <w:rsid w:val="00565265"/>
    <w:rsid w:val="005A5A22"/>
    <w:rsid w:val="005B222F"/>
    <w:rsid w:val="005C1836"/>
    <w:rsid w:val="005D50FF"/>
    <w:rsid w:val="005E7FFA"/>
    <w:rsid w:val="005F3918"/>
    <w:rsid w:val="00624B9D"/>
    <w:rsid w:val="00624E0E"/>
    <w:rsid w:val="00644C34"/>
    <w:rsid w:val="00645F35"/>
    <w:rsid w:val="006601C0"/>
    <w:rsid w:val="00674C96"/>
    <w:rsid w:val="0068681A"/>
    <w:rsid w:val="006B6CAD"/>
    <w:rsid w:val="006C3477"/>
    <w:rsid w:val="006E0DCD"/>
    <w:rsid w:val="006F0F8D"/>
    <w:rsid w:val="00700A32"/>
    <w:rsid w:val="007373B1"/>
    <w:rsid w:val="007559C7"/>
    <w:rsid w:val="00777FB8"/>
    <w:rsid w:val="007B2C08"/>
    <w:rsid w:val="007D4172"/>
    <w:rsid w:val="007D6419"/>
    <w:rsid w:val="007E29CD"/>
    <w:rsid w:val="007F0E90"/>
    <w:rsid w:val="008252A0"/>
    <w:rsid w:val="00855AA9"/>
    <w:rsid w:val="008A5183"/>
    <w:rsid w:val="008D5C5A"/>
    <w:rsid w:val="008E5AB6"/>
    <w:rsid w:val="008F291F"/>
    <w:rsid w:val="008F7C8C"/>
    <w:rsid w:val="009322FC"/>
    <w:rsid w:val="009560EB"/>
    <w:rsid w:val="009B3D69"/>
    <w:rsid w:val="009C5C58"/>
    <w:rsid w:val="009D4A94"/>
    <w:rsid w:val="009E2105"/>
    <w:rsid w:val="00A02711"/>
    <w:rsid w:val="00A04D09"/>
    <w:rsid w:val="00A27B4B"/>
    <w:rsid w:val="00A33D57"/>
    <w:rsid w:val="00A543C0"/>
    <w:rsid w:val="00A616A6"/>
    <w:rsid w:val="00A77808"/>
    <w:rsid w:val="00A809B3"/>
    <w:rsid w:val="00AB25BA"/>
    <w:rsid w:val="00AB5B09"/>
    <w:rsid w:val="00AD4D78"/>
    <w:rsid w:val="00AE1759"/>
    <w:rsid w:val="00AE3BF6"/>
    <w:rsid w:val="00B16E8F"/>
    <w:rsid w:val="00B27C12"/>
    <w:rsid w:val="00B521B3"/>
    <w:rsid w:val="00BB6E54"/>
    <w:rsid w:val="00BB6ED9"/>
    <w:rsid w:val="00BC505E"/>
    <w:rsid w:val="00BD0A3E"/>
    <w:rsid w:val="00BF5680"/>
    <w:rsid w:val="00C10AF9"/>
    <w:rsid w:val="00C176EC"/>
    <w:rsid w:val="00C244E4"/>
    <w:rsid w:val="00C55EC9"/>
    <w:rsid w:val="00C72A7B"/>
    <w:rsid w:val="00C8398B"/>
    <w:rsid w:val="00C94D8A"/>
    <w:rsid w:val="00C954E1"/>
    <w:rsid w:val="00CA1916"/>
    <w:rsid w:val="00CB04B1"/>
    <w:rsid w:val="00CB5BD9"/>
    <w:rsid w:val="00CB695F"/>
    <w:rsid w:val="00CF3E3D"/>
    <w:rsid w:val="00D01E4E"/>
    <w:rsid w:val="00D2022C"/>
    <w:rsid w:val="00D20A31"/>
    <w:rsid w:val="00D51C2D"/>
    <w:rsid w:val="00D56206"/>
    <w:rsid w:val="00DA1C5C"/>
    <w:rsid w:val="00DB7D7D"/>
    <w:rsid w:val="00DC03E0"/>
    <w:rsid w:val="00DC5C2D"/>
    <w:rsid w:val="00DC64F7"/>
    <w:rsid w:val="00DF086B"/>
    <w:rsid w:val="00E00C13"/>
    <w:rsid w:val="00E31B8C"/>
    <w:rsid w:val="00E46E36"/>
    <w:rsid w:val="00E75420"/>
    <w:rsid w:val="00E87A30"/>
    <w:rsid w:val="00E956D2"/>
    <w:rsid w:val="00EE6A7B"/>
    <w:rsid w:val="00F41199"/>
    <w:rsid w:val="00F67ACC"/>
    <w:rsid w:val="00F70D0A"/>
    <w:rsid w:val="00FB2E2D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C5BFB3-A822-4AAA-92C1-7175B02C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6C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56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560EB"/>
  </w:style>
  <w:style w:type="paragraph" w:styleId="Pidipagina">
    <w:name w:val="footer"/>
    <w:basedOn w:val="Normale"/>
    <w:link w:val="PidipaginaCarattere"/>
    <w:uiPriority w:val="99"/>
    <w:unhideWhenUsed/>
    <w:rsid w:val="00956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0EB"/>
  </w:style>
  <w:style w:type="table" w:styleId="Grigliatabella">
    <w:name w:val="Table Grid"/>
    <w:basedOn w:val="Tabellanormale"/>
    <w:uiPriority w:val="39"/>
    <w:rsid w:val="00D5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8C4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D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4D474E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0A1BB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1BBB"/>
    <w:rPr>
      <w:rFonts w:ascii="Calibri Light" w:eastAsia="Calibri Light" w:hAnsi="Calibri Light" w:cs="Calibri Light"/>
      <w:lang w:val="en-US"/>
    </w:rPr>
  </w:style>
  <w:style w:type="paragraph" w:styleId="Paragrafoelenco">
    <w:name w:val="List Paragraph"/>
    <w:basedOn w:val="Normale"/>
    <w:uiPriority w:val="1"/>
    <w:qFormat/>
    <w:rsid w:val="003C6851"/>
    <w:pPr>
      <w:widowControl w:val="0"/>
      <w:spacing w:before="100" w:after="10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1A235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A235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qFormat/>
    <w:rsid w:val="00A02711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i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9D00-8CFB-4AEA-8AFF-20B953DC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Crucitti</dc:creator>
  <cp:keywords/>
  <dc:description/>
  <cp:lastModifiedBy>Angela Crucitti</cp:lastModifiedBy>
  <cp:revision>7</cp:revision>
  <cp:lastPrinted>2018-05-03T14:24:00Z</cp:lastPrinted>
  <dcterms:created xsi:type="dcterms:W3CDTF">2019-10-29T14:51:00Z</dcterms:created>
  <dcterms:modified xsi:type="dcterms:W3CDTF">2020-06-16T13:47:00Z</dcterms:modified>
</cp:coreProperties>
</file>